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96524" w14:textId="77777777" w:rsidR="007F5DD0" w:rsidRPr="007E099B" w:rsidRDefault="000227C6">
      <w:pPr>
        <w:pStyle w:val="Heading4"/>
        <w:jc w:val="righ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58240" behindDoc="0" locked="0" layoutInCell="1" allowOverlap="1" wp14:anchorId="5AF76178" wp14:editId="07777777">
                <wp:simplePos x="0" y="0"/>
                <wp:positionH relativeFrom="column">
                  <wp:posOffset>1047750</wp:posOffset>
                </wp:positionH>
                <wp:positionV relativeFrom="paragraph">
                  <wp:posOffset>323850</wp:posOffset>
                </wp:positionV>
                <wp:extent cx="3409950" cy="27432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14:paraId="6BFEC61B" w14:textId="77777777" w:rsidR="000227C6" w:rsidRDefault="000227C6" w:rsidP="000227C6">
                            <w:pPr>
                              <w:jc w:val="center"/>
                              <w:rPr>
                                <w:sz w:val="24"/>
                                <w:szCs w:val="24"/>
                              </w:rPr>
                            </w:pPr>
                            <w:r>
                              <w:rPr>
                                <w:rFonts w:ascii="Segoe UI" w:hAnsi="Segoe UI" w:cs="Segoe UI"/>
                                <w:color w:val="000000"/>
                                <w:sz w:val="28"/>
                                <w:szCs w:val="28"/>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28"/>
                                <w:szCs w:val="28"/>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28"/>
                                <w:szCs w:val="28"/>
                                <w14:textOutline w14:w="9525" w14:cap="flat" w14:cmpd="sng" w14:algn="ctr">
                                  <w14:solidFill>
                                    <w14:srgbClr w14:val="000000"/>
                                  </w14:solidFill>
                                  <w14:prstDash w14:val="solid"/>
                                  <w14:round/>
                                </w14:textOutline>
                              </w:rPr>
                              <w:t xml:space="preserve"> Church of England 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F76178" id="_x0000_t202" coordsize="21600,21600" o:spt="202" path="m,l,21600r21600,l21600,xe">
                <v:stroke joinstyle="miter"/>
                <v:path gradientshapeok="t" o:connecttype="rect"/>
              </v:shapetype>
              <v:shape id="WordArt 3" o:spid="_x0000_s1026" type="#_x0000_t202" style="position:absolute;left:0;text-align:left;margin-left:82.5pt;margin-top:25.5pt;width:26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WoMCwIAAPIDAAAOAAAAZHJzL2Uyb0RvYy54bWysU8Fu2zAMvQ/YPwi6L3aSbmuNOEXWLrt0&#13;&#10;W4Gm6JmR5NibZWqUEjt/P0px02K7DfNBsETq8b1HanE92FYcDPkGu1JOJ7kUplOom25XysfN+t2l&#13;&#10;FD5Ap6HFzpTyaLy8Xr59s+hdYWZYY6sNCQbpfNG7UtYhuCLLvKqNBT9BZzoOVkgWAm9pl2mCntFt&#13;&#10;m83y/EPWI2lHqIz3fHp7Csplwq8qo8L3qvImiLaUzC2kldK6jWu2XECxI3B1o0Ya8A8sLDQdFz1D&#13;&#10;3UIAsafmLyjbKEKPVZgotBlWVaNM0sBqpvkfah5qcCZpYXO8O9vk/x+s+na4J9Fo7p0UHVhu0RM7&#13;&#10;uqIg5tGc3vmCcx4cZ4XhEw4xMQr17g7VTy86vKmh25kVEfa1Ac3kItR4nCRsjo5x0+nGDOGzbrgP&#13;&#10;0wifvcI/FfOx0rb/ipqvwD5gqjZUZGNVNkwwBe7k8dw9RhSKD+cX+dXVew4pjs0+Xsxnqb0ZFM+3&#13;&#10;HfnwxaAV8aeUxNOR0OFw50NkA8VzykgtsjnxCsN2GP3Yoj4ySe/UumGgO/DhHojHhhX2PEql9L/2&#13;&#10;QIZd2Nsb5MnjQEVoR2fjPoqJtTbDE5AbCQWWsiJVP7oXWmmo9Nga0D8YybZc6wCtmOaXefySk1Ak&#13;&#10;GWcVJ+RTq1bs47pJEqPhJwGjRB6sdGd8BHFyX+9T1stTXf4GAAD//wMAUEsDBBQABgAIAAAAIQDX&#13;&#10;lBfs3wAAAA4BAAAPAAAAZHJzL2Rvd25yZXYueG1sTE9NT8MwDL0j8R8iI3FjaSs6WNd0mhhIHLhs&#13;&#10;lHvWeE1Fk1SNt3b/HnOCi+0n2++j3MyuFxccYxe8gnSRgEDfBNP5VkH9+fbwDCKS9kb3waOCK0bY&#13;&#10;VLc3pS5MmPweLwdqBZP4WGgFlmgopIyNRafjIgzoeXcKo9PEcGylGfXE5K6XWZIspdOdZwWrB3yx&#13;&#10;2Hwfzk4Bkdmm1/rVxfev+WM32aTJda3U/d28W3PZrkEQzvT3Ab8Z2D9UbOwYzt5E0TNe5hyIFOQp&#13;&#10;dz54SjIejgpWjxnIqpT/Y1Q/AAAA//8DAFBLAQItABQABgAIAAAAIQC2gziS/gAAAOEBAAATAAAA&#13;&#10;AAAAAAAAAAAAAAAAAABbQ29udGVudF9UeXBlc10ueG1sUEsBAi0AFAAGAAgAAAAhADj9If/WAAAA&#13;&#10;lAEAAAsAAAAAAAAAAAAAAAAALwEAAF9yZWxzLy5yZWxzUEsBAi0AFAAGAAgAAAAhANRRagwLAgAA&#13;&#10;8gMAAA4AAAAAAAAAAAAAAAAALgIAAGRycy9lMm9Eb2MueG1sUEsBAi0AFAAGAAgAAAAhANeUF+zf&#13;&#10;AAAADgEAAA8AAAAAAAAAAAAAAAAAZQQAAGRycy9kb3ducmV2LnhtbFBLBQYAAAAABAAEAPMAAABx&#13;&#10;BQAAAAA=&#13;&#10;" filled="f" stroked="f">
                <o:lock v:ext="edit" shapetype="t"/>
                <v:textbox style="mso-fit-shape-to-text:t">
                  <w:txbxContent>
                    <w:p w14:paraId="6BFEC61B" w14:textId="77777777" w:rsidR="000227C6" w:rsidRDefault="000227C6" w:rsidP="000227C6">
                      <w:pPr>
                        <w:jc w:val="center"/>
                        <w:rPr>
                          <w:sz w:val="24"/>
                          <w:szCs w:val="24"/>
                        </w:rPr>
                      </w:pPr>
                      <w:r>
                        <w:rPr>
                          <w:rFonts w:ascii="Segoe UI" w:hAnsi="Segoe UI" w:cs="Segoe UI"/>
                          <w:color w:val="000000"/>
                          <w:sz w:val="28"/>
                          <w:szCs w:val="28"/>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28"/>
                          <w:szCs w:val="28"/>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28"/>
                          <w:szCs w:val="28"/>
                          <w14:textOutline w14:w="9525" w14:cap="flat" w14:cmpd="sng" w14:algn="ctr">
                            <w14:solidFill>
                              <w14:srgbClr w14:val="000000"/>
                            </w14:solidFill>
                            <w14:prstDash w14:val="solid"/>
                            <w14:round/>
                          </w14:textOutline>
                        </w:rPr>
                        <w:t xml:space="preserve"> Church of England School</w:t>
                      </w:r>
                    </w:p>
                  </w:txbxContent>
                </v:textbox>
              </v:shape>
            </w:pict>
          </mc:Fallback>
        </mc:AlternateContent>
      </w:r>
    </w:p>
    <w:p w14:paraId="672A6659" w14:textId="77777777" w:rsidR="007F5DD0" w:rsidRPr="007E099B" w:rsidRDefault="002B1C2B">
      <w:pPr>
        <w:pStyle w:val="Heading4"/>
        <w:rPr>
          <w:rFonts w:ascii="Segoe UI" w:hAnsi="Segoe UI" w:cs="Segoe UI"/>
          <w:sz w:val="20"/>
          <w:szCs w:val="20"/>
        </w:rPr>
      </w:pPr>
      <w:r>
        <w:rPr>
          <w:rFonts w:ascii="Segoe UI" w:hAnsi="Segoe UI" w:cs="Segoe UI"/>
          <w:noProof/>
          <w:sz w:val="20"/>
          <w:szCs w:val="20"/>
        </w:rPr>
        <w:object w:dxaOrig="1440" w:dyaOrig="1440" w14:anchorId="7993D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91.25pt;margin-top:9.9pt;width:44.05pt;height:50.4pt;z-index:251657216;visibility:visible;mso-wrap-edited:f;mso-width-percent:0;mso-height-percent:0;mso-width-percent:0;mso-height-percent:0">
            <v:imagedata r:id="rId7" o:title=""/>
            <w10:wrap type="square"/>
          </v:shape>
          <o:OLEObject Type="Embed" ProgID="Word.Picture.8" ShapeID="_x0000_s1026" DrawAspect="Content" ObjectID="_1645508857" r:id="rId8"/>
        </w:object>
      </w:r>
    </w:p>
    <w:p w14:paraId="0A37501D" w14:textId="77777777" w:rsidR="007F5DD0" w:rsidRPr="007E099B" w:rsidRDefault="007F5DD0">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14:paraId="5DAB6C7B" w14:textId="77777777" w:rsidR="006A1F7C" w:rsidRPr="007E099B" w:rsidRDefault="006A1F7C" w:rsidP="006A1F7C">
      <w:pPr>
        <w:pStyle w:val="Heading4"/>
        <w:jc w:val="right"/>
        <w:rPr>
          <w:rFonts w:ascii="Segoe UI" w:hAnsi="Segoe UI" w:cs="Segoe UI"/>
          <w:sz w:val="20"/>
          <w:szCs w:val="20"/>
        </w:rPr>
      </w:pPr>
    </w:p>
    <w:p w14:paraId="00982311" w14:textId="77777777" w:rsidR="006A1F7C" w:rsidRDefault="006A1F7C" w:rsidP="006A1F7C">
      <w:pPr>
        <w:jc w:val="center"/>
        <w:rPr>
          <w:rFonts w:ascii="Segoe UI" w:hAnsi="Segoe UI" w:cs="Segoe UI"/>
          <w:bCs/>
          <w:sz w:val="36"/>
          <w:szCs w:val="36"/>
        </w:rPr>
      </w:pPr>
      <w:r>
        <w:rPr>
          <w:rFonts w:ascii="Segoe UI" w:hAnsi="Segoe UI" w:cs="Segoe UI"/>
          <w:bCs/>
          <w:sz w:val="36"/>
          <w:szCs w:val="36"/>
        </w:rPr>
        <w:t>Amaze Excite Inspire</w:t>
      </w:r>
    </w:p>
    <w:p w14:paraId="2B7B596B" w14:textId="77777777" w:rsidR="006A1F7C" w:rsidRPr="006A1F7C" w:rsidRDefault="006A1F7C" w:rsidP="006A1F7C">
      <w:pPr>
        <w:jc w:val="center"/>
        <w:rPr>
          <w:rFonts w:ascii="Segoe UI" w:hAnsi="Segoe UI" w:cs="Segoe UI"/>
          <w:bCs/>
          <w:sz w:val="24"/>
          <w:szCs w:val="24"/>
        </w:rPr>
      </w:pPr>
      <w:r w:rsidRPr="006A1F7C">
        <w:rPr>
          <w:rFonts w:ascii="Segoe UI" w:hAnsi="Segoe UI" w:cs="Segoe UI"/>
          <w:bCs/>
          <w:sz w:val="24"/>
          <w:szCs w:val="24"/>
        </w:rPr>
        <w:t>‘Jesus offers life in all its fullness’</w:t>
      </w:r>
    </w:p>
    <w:p w14:paraId="02EB378F" w14:textId="77777777" w:rsidR="006A1F7C" w:rsidRPr="006A1F7C" w:rsidRDefault="006A1F7C" w:rsidP="006A1F7C">
      <w:pPr>
        <w:jc w:val="center"/>
        <w:rPr>
          <w:rFonts w:ascii="Segoe UI" w:hAnsi="Segoe UI" w:cs="Segoe UI"/>
          <w:bCs/>
          <w:sz w:val="36"/>
          <w:szCs w:val="36"/>
        </w:rPr>
      </w:pPr>
    </w:p>
    <w:p w14:paraId="55662D68" w14:textId="77777777" w:rsidR="006A1F7C" w:rsidRPr="006A1F7C" w:rsidRDefault="006A1F7C" w:rsidP="006A1F7C">
      <w:pPr>
        <w:jc w:val="center"/>
        <w:rPr>
          <w:rFonts w:ascii="Segoe UI" w:hAnsi="Segoe UI" w:cs="Segoe UI"/>
          <w:b/>
          <w:bCs/>
          <w:sz w:val="36"/>
          <w:szCs w:val="36"/>
        </w:rPr>
      </w:pPr>
      <w:r w:rsidRPr="006A1F7C">
        <w:rPr>
          <w:rFonts w:ascii="Segoe UI" w:hAnsi="Segoe UI" w:cs="Segoe UI"/>
          <w:b/>
          <w:bCs/>
          <w:sz w:val="36"/>
          <w:szCs w:val="36"/>
        </w:rPr>
        <w:t>Policies and Procedures Policy</w:t>
      </w:r>
    </w:p>
    <w:p w14:paraId="6A05A809" w14:textId="77777777" w:rsidR="006A1F7C" w:rsidRPr="006A1F7C" w:rsidRDefault="006A1F7C" w:rsidP="006A1F7C">
      <w:pPr>
        <w:jc w:val="center"/>
        <w:rPr>
          <w:rFonts w:ascii="Segoe UI" w:hAnsi="Segoe UI" w:cs="Segoe UI"/>
          <w:bCs/>
          <w:sz w:val="36"/>
          <w:szCs w:val="36"/>
        </w:rPr>
      </w:pPr>
    </w:p>
    <w:p w14:paraId="2449245D" w14:textId="4C1B19E8" w:rsidR="006A1F7C" w:rsidRPr="006A1F7C" w:rsidRDefault="006A1F7C" w:rsidP="006A1F7C">
      <w:pPr>
        <w:jc w:val="center"/>
        <w:rPr>
          <w:rFonts w:ascii="Segoe UI" w:hAnsi="Segoe UI" w:cs="Segoe UI"/>
          <w:b/>
          <w:sz w:val="36"/>
          <w:szCs w:val="36"/>
          <w:lang w:eastAsia="en-GB"/>
        </w:rPr>
      </w:pPr>
      <w:r w:rsidRPr="006A1F7C">
        <w:rPr>
          <w:rFonts w:ascii="Segoe UI" w:hAnsi="Segoe UI" w:cs="Segoe UI"/>
          <w:b/>
          <w:bCs/>
          <w:sz w:val="36"/>
          <w:szCs w:val="36"/>
        </w:rPr>
        <w:t>March 20</w:t>
      </w:r>
      <w:r w:rsidR="002F428D">
        <w:rPr>
          <w:rFonts w:ascii="Segoe UI" w:hAnsi="Segoe UI" w:cs="Segoe UI"/>
          <w:b/>
          <w:bCs/>
          <w:sz w:val="36"/>
          <w:szCs w:val="36"/>
        </w:rPr>
        <w:t>20</w:t>
      </w:r>
    </w:p>
    <w:p w14:paraId="5A39BBE3" w14:textId="77777777" w:rsidR="006A1F7C" w:rsidRPr="006A1F7C" w:rsidRDefault="006A1F7C" w:rsidP="006A1F7C">
      <w:pPr>
        <w:jc w:val="center"/>
        <w:rPr>
          <w:rFonts w:ascii="Segoe UI" w:hAnsi="Segoe UI" w:cs="Segoe UI"/>
          <w:bCs/>
          <w:sz w:val="36"/>
          <w:szCs w:val="36"/>
        </w:rPr>
      </w:pPr>
    </w:p>
    <w:p w14:paraId="41C8F396" w14:textId="77777777" w:rsidR="006A1F7C" w:rsidRPr="006A1F7C" w:rsidRDefault="006A1F7C" w:rsidP="006A1F7C">
      <w:pPr>
        <w:jc w:val="center"/>
        <w:rPr>
          <w:rFonts w:ascii="Segoe UI" w:hAnsi="Segoe UI" w:cs="Segoe UI"/>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2972"/>
        <w:gridCol w:w="761"/>
        <w:gridCol w:w="1869"/>
      </w:tblGrid>
      <w:tr w:rsidR="006A1F7C" w:rsidRPr="006A1F7C" w14:paraId="4F649C5F" w14:textId="77777777" w:rsidTr="0090442E">
        <w:tc>
          <w:tcPr>
            <w:tcW w:w="2770" w:type="dxa"/>
            <w:shd w:val="clear" w:color="auto" w:fill="auto"/>
          </w:tcPr>
          <w:p w14:paraId="5F211E83" w14:textId="77777777" w:rsidR="006A1F7C" w:rsidRPr="006A1F7C" w:rsidRDefault="006A1F7C" w:rsidP="00782FF3">
            <w:pPr>
              <w:jc w:val="center"/>
              <w:rPr>
                <w:rFonts w:ascii="Segoe UI" w:hAnsi="Segoe UI" w:cs="Segoe UI"/>
                <w:b/>
                <w:sz w:val="24"/>
                <w:szCs w:val="24"/>
              </w:rPr>
            </w:pPr>
            <w:r w:rsidRPr="006A1F7C">
              <w:rPr>
                <w:rFonts w:ascii="Segoe UI" w:hAnsi="Segoe UI" w:cs="Segoe UI"/>
                <w:b/>
                <w:sz w:val="24"/>
                <w:szCs w:val="24"/>
              </w:rPr>
              <w:t>Status:</w:t>
            </w:r>
          </w:p>
        </w:tc>
        <w:tc>
          <w:tcPr>
            <w:tcW w:w="3077" w:type="dxa"/>
            <w:shd w:val="clear" w:color="auto" w:fill="auto"/>
          </w:tcPr>
          <w:p w14:paraId="2A51BB15" w14:textId="77777777" w:rsidR="006A1F7C" w:rsidRPr="006A1F7C" w:rsidRDefault="006A1F7C" w:rsidP="00782FF3">
            <w:pPr>
              <w:jc w:val="center"/>
              <w:rPr>
                <w:rFonts w:ascii="Segoe UI" w:hAnsi="Segoe UI" w:cs="Segoe UI"/>
                <w:b/>
                <w:sz w:val="24"/>
                <w:szCs w:val="24"/>
              </w:rPr>
            </w:pPr>
            <w:r w:rsidRPr="006A1F7C">
              <w:rPr>
                <w:rFonts w:ascii="Segoe UI" w:hAnsi="Segoe UI" w:cs="Segoe UI"/>
                <w:b/>
                <w:sz w:val="24"/>
                <w:szCs w:val="24"/>
              </w:rPr>
              <w:t>Adopted</w:t>
            </w:r>
          </w:p>
        </w:tc>
        <w:tc>
          <w:tcPr>
            <w:tcW w:w="765" w:type="dxa"/>
            <w:shd w:val="clear" w:color="auto" w:fill="auto"/>
          </w:tcPr>
          <w:p w14:paraId="72A3D3EC" w14:textId="77777777" w:rsidR="006A1F7C" w:rsidRPr="006A1F7C" w:rsidRDefault="006A1F7C" w:rsidP="00782FF3">
            <w:pPr>
              <w:jc w:val="center"/>
              <w:rPr>
                <w:rFonts w:ascii="Segoe UI" w:hAnsi="Segoe UI" w:cs="Segoe UI"/>
                <w:b/>
                <w:sz w:val="24"/>
                <w:szCs w:val="24"/>
              </w:rPr>
            </w:pPr>
          </w:p>
        </w:tc>
        <w:tc>
          <w:tcPr>
            <w:tcW w:w="1917" w:type="dxa"/>
            <w:shd w:val="clear" w:color="auto" w:fill="auto"/>
          </w:tcPr>
          <w:p w14:paraId="0D0B940D" w14:textId="77777777" w:rsidR="006A1F7C" w:rsidRPr="006A1F7C" w:rsidRDefault="006A1F7C" w:rsidP="00782FF3">
            <w:pPr>
              <w:jc w:val="center"/>
              <w:rPr>
                <w:rFonts w:ascii="Segoe UI" w:hAnsi="Segoe UI" w:cs="Segoe UI"/>
                <w:b/>
                <w:sz w:val="24"/>
                <w:szCs w:val="24"/>
              </w:rPr>
            </w:pPr>
          </w:p>
        </w:tc>
      </w:tr>
      <w:tr w:rsidR="006A1F7C" w:rsidRPr="006A1F7C" w14:paraId="7DE87725" w14:textId="77777777" w:rsidTr="0090442E">
        <w:tc>
          <w:tcPr>
            <w:tcW w:w="2770" w:type="dxa"/>
            <w:shd w:val="clear" w:color="auto" w:fill="auto"/>
          </w:tcPr>
          <w:p w14:paraId="7796B157" w14:textId="77777777" w:rsidR="006A1F7C" w:rsidRPr="006A1F7C" w:rsidRDefault="006A1F7C" w:rsidP="0090442E">
            <w:pPr>
              <w:jc w:val="center"/>
              <w:rPr>
                <w:rFonts w:ascii="Segoe UI" w:hAnsi="Segoe UI" w:cs="Segoe UI"/>
                <w:bCs/>
                <w:sz w:val="24"/>
                <w:szCs w:val="24"/>
              </w:rPr>
            </w:pPr>
            <w:r w:rsidRPr="006A1F7C">
              <w:rPr>
                <w:rFonts w:ascii="Segoe UI" w:hAnsi="Segoe UI" w:cs="Segoe UI"/>
                <w:bCs/>
                <w:sz w:val="24"/>
                <w:szCs w:val="24"/>
              </w:rPr>
              <w:t>Date adopted by governing body:</w:t>
            </w:r>
          </w:p>
        </w:tc>
        <w:tc>
          <w:tcPr>
            <w:tcW w:w="3077" w:type="dxa"/>
            <w:shd w:val="clear" w:color="auto" w:fill="auto"/>
          </w:tcPr>
          <w:p w14:paraId="6D50592E" w14:textId="39491A3D" w:rsidR="006A1F7C" w:rsidRPr="006A1F7C" w:rsidRDefault="006A1F7C" w:rsidP="0090442E">
            <w:pPr>
              <w:jc w:val="center"/>
              <w:rPr>
                <w:rFonts w:ascii="Segoe UI" w:hAnsi="Segoe UI" w:cs="Segoe UI"/>
                <w:bCs/>
                <w:sz w:val="24"/>
                <w:szCs w:val="24"/>
              </w:rPr>
            </w:pPr>
            <w:r>
              <w:rPr>
                <w:rFonts w:ascii="Segoe UI" w:hAnsi="Segoe UI" w:cs="Segoe UI"/>
                <w:bCs/>
                <w:sz w:val="24"/>
                <w:szCs w:val="24"/>
              </w:rPr>
              <w:t>March 20</w:t>
            </w:r>
            <w:r w:rsidR="002F428D">
              <w:rPr>
                <w:rFonts w:ascii="Segoe UI" w:hAnsi="Segoe UI" w:cs="Segoe UI"/>
                <w:bCs/>
                <w:sz w:val="24"/>
                <w:szCs w:val="24"/>
              </w:rPr>
              <w:t>20</w:t>
            </w:r>
          </w:p>
        </w:tc>
        <w:tc>
          <w:tcPr>
            <w:tcW w:w="765" w:type="dxa"/>
            <w:shd w:val="clear" w:color="auto" w:fill="auto"/>
          </w:tcPr>
          <w:p w14:paraId="0E27B00A" w14:textId="77777777" w:rsidR="006A1F7C" w:rsidRPr="006A1F7C" w:rsidRDefault="006A1F7C" w:rsidP="0090442E">
            <w:pPr>
              <w:jc w:val="center"/>
              <w:rPr>
                <w:rFonts w:ascii="Segoe UI" w:hAnsi="Segoe UI" w:cs="Segoe UI"/>
                <w:bCs/>
                <w:sz w:val="24"/>
                <w:szCs w:val="24"/>
              </w:rPr>
            </w:pPr>
          </w:p>
        </w:tc>
        <w:tc>
          <w:tcPr>
            <w:tcW w:w="1917" w:type="dxa"/>
            <w:shd w:val="clear" w:color="auto" w:fill="auto"/>
          </w:tcPr>
          <w:p w14:paraId="60061E4C" w14:textId="77777777" w:rsidR="006A1F7C" w:rsidRPr="006A1F7C" w:rsidRDefault="006A1F7C" w:rsidP="0090442E">
            <w:pPr>
              <w:jc w:val="center"/>
              <w:rPr>
                <w:rFonts w:ascii="Segoe UI" w:hAnsi="Segoe UI" w:cs="Segoe UI"/>
                <w:bCs/>
                <w:sz w:val="24"/>
                <w:szCs w:val="24"/>
              </w:rPr>
            </w:pPr>
          </w:p>
        </w:tc>
      </w:tr>
      <w:tr w:rsidR="006A1F7C" w:rsidRPr="006A1F7C" w14:paraId="786776AC" w14:textId="77777777" w:rsidTr="0090442E">
        <w:tc>
          <w:tcPr>
            <w:tcW w:w="2770" w:type="dxa"/>
            <w:shd w:val="clear" w:color="auto" w:fill="auto"/>
          </w:tcPr>
          <w:p w14:paraId="181D7A29" w14:textId="77777777" w:rsidR="006A1F7C" w:rsidRPr="006A1F7C" w:rsidRDefault="006A1F7C" w:rsidP="0090442E">
            <w:pPr>
              <w:jc w:val="center"/>
              <w:rPr>
                <w:rFonts w:ascii="Segoe UI" w:hAnsi="Segoe UI" w:cs="Segoe UI"/>
                <w:bCs/>
                <w:sz w:val="24"/>
                <w:szCs w:val="24"/>
              </w:rPr>
            </w:pPr>
            <w:r w:rsidRPr="006A1F7C">
              <w:rPr>
                <w:rFonts w:ascii="Segoe UI" w:hAnsi="Segoe UI" w:cs="Segoe UI"/>
                <w:bCs/>
                <w:sz w:val="24"/>
                <w:szCs w:val="24"/>
              </w:rPr>
              <w:t>Review Date:</w:t>
            </w:r>
          </w:p>
        </w:tc>
        <w:tc>
          <w:tcPr>
            <w:tcW w:w="3077" w:type="dxa"/>
            <w:shd w:val="clear" w:color="auto" w:fill="auto"/>
          </w:tcPr>
          <w:p w14:paraId="71AD48F5" w14:textId="015C7CE1" w:rsidR="006A1F7C" w:rsidRPr="006A1F7C" w:rsidRDefault="006A1F7C" w:rsidP="0090442E">
            <w:pPr>
              <w:jc w:val="center"/>
              <w:rPr>
                <w:rFonts w:ascii="Segoe UI" w:hAnsi="Segoe UI" w:cs="Segoe UI"/>
                <w:bCs/>
                <w:sz w:val="24"/>
                <w:szCs w:val="24"/>
              </w:rPr>
            </w:pPr>
            <w:r>
              <w:rPr>
                <w:rFonts w:ascii="Segoe UI" w:hAnsi="Segoe UI" w:cs="Segoe UI"/>
                <w:bCs/>
                <w:sz w:val="24"/>
                <w:szCs w:val="24"/>
              </w:rPr>
              <w:t>March 20</w:t>
            </w:r>
            <w:r w:rsidR="002F428D">
              <w:rPr>
                <w:rFonts w:ascii="Segoe UI" w:hAnsi="Segoe UI" w:cs="Segoe UI"/>
                <w:bCs/>
                <w:sz w:val="24"/>
                <w:szCs w:val="24"/>
              </w:rPr>
              <w:t>20</w:t>
            </w:r>
          </w:p>
        </w:tc>
        <w:tc>
          <w:tcPr>
            <w:tcW w:w="765" w:type="dxa"/>
            <w:shd w:val="clear" w:color="auto" w:fill="auto"/>
          </w:tcPr>
          <w:p w14:paraId="44EAFD9C" w14:textId="77777777" w:rsidR="006A1F7C" w:rsidRPr="006A1F7C" w:rsidRDefault="006A1F7C" w:rsidP="0090442E">
            <w:pPr>
              <w:jc w:val="center"/>
              <w:rPr>
                <w:rFonts w:ascii="Segoe UI" w:hAnsi="Segoe UI" w:cs="Segoe UI"/>
                <w:bCs/>
                <w:sz w:val="24"/>
                <w:szCs w:val="24"/>
              </w:rPr>
            </w:pPr>
          </w:p>
        </w:tc>
        <w:tc>
          <w:tcPr>
            <w:tcW w:w="1917" w:type="dxa"/>
            <w:shd w:val="clear" w:color="auto" w:fill="auto"/>
          </w:tcPr>
          <w:p w14:paraId="4B94D5A5" w14:textId="77777777" w:rsidR="006A1F7C" w:rsidRPr="006A1F7C" w:rsidRDefault="006A1F7C" w:rsidP="0090442E">
            <w:pPr>
              <w:jc w:val="center"/>
              <w:rPr>
                <w:rFonts w:ascii="Segoe UI" w:hAnsi="Segoe UI" w:cs="Segoe UI"/>
                <w:bCs/>
                <w:sz w:val="24"/>
                <w:szCs w:val="24"/>
              </w:rPr>
            </w:pPr>
          </w:p>
        </w:tc>
      </w:tr>
      <w:tr w:rsidR="0090442E" w:rsidRPr="006A1F7C" w14:paraId="5582D435" w14:textId="77777777" w:rsidTr="0090442E">
        <w:tc>
          <w:tcPr>
            <w:tcW w:w="2770" w:type="dxa"/>
            <w:shd w:val="clear" w:color="auto" w:fill="auto"/>
          </w:tcPr>
          <w:p w14:paraId="6BF0EC26" w14:textId="77777777" w:rsidR="0090442E" w:rsidRPr="006A1F7C" w:rsidRDefault="0090442E" w:rsidP="0090442E">
            <w:pPr>
              <w:jc w:val="center"/>
              <w:rPr>
                <w:rFonts w:ascii="Segoe UI" w:hAnsi="Segoe UI" w:cs="Segoe UI"/>
                <w:iCs/>
                <w:sz w:val="24"/>
                <w:szCs w:val="24"/>
              </w:rPr>
            </w:pPr>
            <w:r>
              <w:rPr>
                <w:rFonts w:ascii="Segoe UI" w:hAnsi="Segoe UI" w:cs="Segoe UI"/>
                <w:iCs/>
                <w:sz w:val="24"/>
                <w:szCs w:val="24"/>
              </w:rPr>
              <w:t>Review Frequency:</w:t>
            </w:r>
          </w:p>
        </w:tc>
        <w:tc>
          <w:tcPr>
            <w:tcW w:w="3077" w:type="dxa"/>
            <w:shd w:val="clear" w:color="auto" w:fill="auto"/>
          </w:tcPr>
          <w:p w14:paraId="19844777" w14:textId="2DBCBC15" w:rsidR="0090442E" w:rsidRPr="006A1F7C" w:rsidRDefault="0090442E" w:rsidP="0090442E">
            <w:pPr>
              <w:jc w:val="center"/>
              <w:rPr>
                <w:rFonts w:ascii="Segoe UI" w:hAnsi="Segoe UI" w:cs="Segoe UI"/>
                <w:bCs/>
                <w:sz w:val="24"/>
                <w:szCs w:val="24"/>
              </w:rPr>
            </w:pPr>
            <w:r>
              <w:rPr>
                <w:rFonts w:ascii="Segoe UI" w:hAnsi="Segoe UI" w:cs="Segoe UI"/>
                <w:bCs/>
                <w:sz w:val="24"/>
                <w:szCs w:val="24"/>
              </w:rPr>
              <w:t xml:space="preserve">Every </w:t>
            </w:r>
            <w:r w:rsidR="002F428D">
              <w:rPr>
                <w:rFonts w:ascii="Segoe UI" w:hAnsi="Segoe UI" w:cs="Segoe UI"/>
                <w:bCs/>
                <w:sz w:val="24"/>
                <w:szCs w:val="24"/>
              </w:rPr>
              <w:t>4</w:t>
            </w:r>
            <w:r>
              <w:rPr>
                <w:rFonts w:ascii="Segoe UI" w:hAnsi="Segoe UI" w:cs="Segoe UI"/>
                <w:bCs/>
                <w:sz w:val="24"/>
                <w:szCs w:val="24"/>
              </w:rPr>
              <w:t xml:space="preserve"> years</w:t>
            </w:r>
          </w:p>
        </w:tc>
        <w:tc>
          <w:tcPr>
            <w:tcW w:w="765" w:type="dxa"/>
            <w:shd w:val="clear" w:color="auto" w:fill="auto"/>
          </w:tcPr>
          <w:p w14:paraId="3DEEC669" w14:textId="77777777" w:rsidR="0090442E" w:rsidRPr="006A1F7C" w:rsidRDefault="0090442E" w:rsidP="0090442E">
            <w:pPr>
              <w:jc w:val="center"/>
              <w:rPr>
                <w:rFonts w:ascii="Segoe UI" w:hAnsi="Segoe UI" w:cs="Segoe UI"/>
                <w:bCs/>
                <w:sz w:val="24"/>
                <w:szCs w:val="24"/>
              </w:rPr>
            </w:pPr>
          </w:p>
        </w:tc>
        <w:tc>
          <w:tcPr>
            <w:tcW w:w="1917" w:type="dxa"/>
            <w:shd w:val="clear" w:color="auto" w:fill="auto"/>
          </w:tcPr>
          <w:p w14:paraId="3656B9AB" w14:textId="77777777" w:rsidR="0090442E" w:rsidRPr="006A1F7C" w:rsidRDefault="0090442E" w:rsidP="0090442E">
            <w:pPr>
              <w:jc w:val="center"/>
              <w:rPr>
                <w:rFonts w:ascii="Segoe UI" w:hAnsi="Segoe UI" w:cs="Segoe UI"/>
                <w:bCs/>
                <w:sz w:val="24"/>
                <w:szCs w:val="24"/>
              </w:rPr>
            </w:pPr>
          </w:p>
        </w:tc>
      </w:tr>
      <w:tr w:rsidR="006A1F7C" w:rsidRPr="006A1F7C" w14:paraId="349E0CD9" w14:textId="77777777" w:rsidTr="0090442E">
        <w:tc>
          <w:tcPr>
            <w:tcW w:w="2770" w:type="dxa"/>
            <w:shd w:val="clear" w:color="auto" w:fill="auto"/>
          </w:tcPr>
          <w:p w14:paraId="0DE5CB47" w14:textId="77777777" w:rsidR="006A1F7C" w:rsidRPr="006A1F7C" w:rsidRDefault="006A1F7C" w:rsidP="0090442E">
            <w:pPr>
              <w:jc w:val="center"/>
              <w:rPr>
                <w:rFonts w:ascii="Segoe UI" w:hAnsi="Segoe UI" w:cs="Segoe UI"/>
                <w:iCs/>
                <w:sz w:val="24"/>
                <w:szCs w:val="24"/>
              </w:rPr>
            </w:pPr>
            <w:r w:rsidRPr="006A1F7C">
              <w:rPr>
                <w:rFonts w:ascii="Segoe UI" w:hAnsi="Segoe UI" w:cs="Segoe UI"/>
                <w:iCs/>
                <w:sz w:val="24"/>
                <w:szCs w:val="24"/>
              </w:rPr>
              <w:t>Approved by the Standards &amp; Performance Committee</w:t>
            </w:r>
          </w:p>
        </w:tc>
        <w:tc>
          <w:tcPr>
            <w:tcW w:w="3077" w:type="dxa"/>
            <w:shd w:val="clear" w:color="auto" w:fill="auto"/>
          </w:tcPr>
          <w:p w14:paraId="578496D5" w14:textId="3A83B078" w:rsidR="006A1F7C" w:rsidRPr="006A1F7C" w:rsidRDefault="0090442E" w:rsidP="0090442E">
            <w:pPr>
              <w:jc w:val="center"/>
              <w:rPr>
                <w:rFonts w:ascii="Segoe UI" w:hAnsi="Segoe UI" w:cs="Segoe UI"/>
                <w:bCs/>
                <w:sz w:val="24"/>
                <w:szCs w:val="24"/>
              </w:rPr>
            </w:pPr>
            <w:r>
              <w:rPr>
                <w:rFonts w:ascii="Segoe UI" w:hAnsi="Segoe UI" w:cs="Segoe UI"/>
                <w:bCs/>
                <w:sz w:val="24"/>
                <w:szCs w:val="24"/>
              </w:rPr>
              <w:t>March 20</w:t>
            </w:r>
            <w:r w:rsidR="002F428D">
              <w:rPr>
                <w:rFonts w:ascii="Segoe UI" w:hAnsi="Segoe UI" w:cs="Segoe UI"/>
                <w:bCs/>
                <w:sz w:val="24"/>
                <w:szCs w:val="24"/>
              </w:rPr>
              <w:t>20</w:t>
            </w:r>
          </w:p>
        </w:tc>
        <w:tc>
          <w:tcPr>
            <w:tcW w:w="765" w:type="dxa"/>
            <w:shd w:val="clear" w:color="auto" w:fill="auto"/>
          </w:tcPr>
          <w:p w14:paraId="45FB0818" w14:textId="77777777" w:rsidR="006A1F7C" w:rsidRPr="006A1F7C" w:rsidRDefault="006A1F7C" w:rsidP="0090442E">
            <w:pPr>
              <w:jc w:val="center"/>
              <w:rPr>
                <w:rFonts w:ascii="Segoe UI" w:hAnsi="Segoe UI" w:cs="Segoe UI"/>
                <w:bCs/>
                <w:sz w:val="24"/>
                <w:szCs w:val="24"/>
              </w:rPr>
            </w:pPr>
          </w:p>
        </w:tc>
        <w:tc>
          <w:tcPr>
            <w:tcW w:w="1917" w:type="dxa"/>
            <w:shd w:val="clear" w:color="auto" w:fill="auto"/>
          </w:tcPr>
          <w:p w14:paraId="049F31CB" w14:textId="77777777" w:rsidR="006A1F7C" w:rsidRPr="006A1F7C" w:rsidRDefault="006A1F7C" w:rsidP="0090442E">
            <w:pPr>
              <w:jc w:val="center"/>
              <w:rPr>
                <w:rFonts w:ascii="Segoe UI" w:hAnsi="Segoe UI" w:cs="Segoe UI"/>
                <w:bCs/>
                <w:sz w:val="24"/>
                <w:szCs w:val="24"/>
              </w:rPr>
            </w:pPr>
          </w:p>
        </w:tc>
      </w:tr>
      <w:tr w:rsidR="0090442E" w:rsidRPr="006A1F7C" w14:paraId="4BA2D950" w14:textId="77777777" w:rsidTr="0090442E">
        <w:tc>
          <w:tcPr>
            <w:tcW w:w="2770" w:type="dxa"/>
            <w:shd w:val="clear" w:color="auto" w:fill="auto"/>
          </w:tcPr>
          <w:p w14:paraId="42514B6E" w14:textId="77777777" w:rsidR="0090442E" w:rsidRPr="006A1F7C" w:rsidRDefault="0090442E" w:rsidP="0090442E">
            <w:pPr>
              <w:jc w:val="center"/>
              <w:rPr>
                <w:rFonts w:ascii="Segoe UI" w:hAnsi="Segoe UI" w:cs="Segoe UI"/>
                <w:bCs/>
                <w:sz w:val="24"/>
                <w:szCs w:val="24"/>
              </w:rPr>
            </w:pPr>
            <w:r w:rsidRPr="006A1F7C">
              <w:rPr>
                <w:rFonts w:ascii="Segoe UI" w:hAnsi="Segoe UI" w:cs="Segoe UI"/>
                <w:bCs/>
                <w:sz w:val="24"/>
                <w:szCs w:val="24"/>
              </w:rPr>
              <w:t>Revision History:</w:t>
            </w:r>
          </w:p>
        </w:tc>
        <w:tc>
          <w:tcPr>
            <w:tcW w:w="3077" w:type="dxa"/>
            <w:shd w:val="clear" w:color="auto" w:fill="auto"/>
          </w:tcPr>
          <w:p w14:paraId="671D2DC9" w14:textId="77777777" w:rsidR="0090442E" w:rsidRPr="006A1F7C" w:rsidRDefault="0090442E" w:rsidP="0090442E">
            <w:pPr>
              <w:jc w:val="center"/>
              <w:rPr>
                <w:rFonts w:ascii="Segoe UI" w:hAnsi="Segoe UI" w:cs="Segoe UI"/>
                <w:bCs/>
                <w:sz w:val="24"/>
                <w:szCs w:val="24"/>
              </w:rPr>
            </w:pPr>
            <w:r>
              <w:rPr>
                <w:rFonts w:ascii="Segoe UI" w:hAnsi="Segoe UI" w:cs="Segoe UI"/>
                <w:bCs/>
                <w:sz w:val="24"/>
                <w:szCs w:val="24"/>
              </w:rPr>
              <w:t>Front sheet added</w:t>
            </w:r>
          </w:p>
        </w:tc>
        <w:tc>
          <w:tcPr>
            <w:tcW w:w="765" w:type="dxa"/>
            <w:shd w:val="clear" w:color="auto" w:fill="auto"/>
          </w:tcPr>
          <w:p w14:paraId="454AC821" w14:textId="77777777" w:rsidR="0090442E" w:rsidRPr="006A1F7C" w:rsidRDefault="0090442E" w:rsidP="0090442E">
            <w:pPr>
              <w:jc w:val="center"/>
              <w:rPr>
                <w:rFonts w:ascii="Segoe UI" w:hAnsi="Segoe UI" w:cs="Segoe UI"/>
                <w:bCs/>
                <w:sz w:val="24"/>
                <w:szCs w:val="24"/>
              </w:rPr>
            </w:pPr>
            <w:r w:rsidRPr="006A1F7C">
              <w:rPr>
                <w:rFonts w:ascii="Segoe UI" w:hAnsi="Segoe UI" w:cs="Segoe UI"/>
                <w:bCs/>
                <w:sz w:val="24"/>
                <w:szCs w:val="24"/>
              </w:rPr>
              <w:t>V1.1</w:t>
            </w:r>
          </w:p>
        </w:tc>
        <w:tc>
          <w:tcPr>
            <w:tcW w:w="1917" w:type="dxa"/>
            <w:shd w:val="clear" w:color="auto" w:fill="auto"/>
          </w:tcPr>
          <w:p w14:paraId="7B02471A" w14:textId="77777777" w:rsidR="0090442E" w:rsidRPr="006A1F7C" w:rsidRDefault="0090442E" w:rsidP="0090442E">
            <w:pPr>
              <w:jc w:val="center"/>
              <w:rPr>
                <w:rFonts w:ascii="Segoe UI" w:hAnsi="Segoe UI" w:cs="Segoe UI"/>
                <w:bCs/>
                <w:sz w:val="24"/>
                <w:szCs w:val="24"/>
              </w:rPr>
            </w:pPr>
            <w:r>
              <w:rPr>
                <w:rFonts w:ascii="Segoe UI" w:hAnsi="Segoe UI" w:cs="Segoe UI"/>
                <w:bCs/>
                <w:sz w:val="24"/>
                <w:szCs w:val="24"/>
              </w:rPr>
              <w:t>October 2019</w:t>
            </w:r>
          </w:p>
        </w:tc>
      </w:tr>
      <w:tr w:rsidR="0090442E" w:rsidRPr="006A1F7C" w14:paraId="34A60B4B" w14:textId="77777777" w:rsidTr="0090442E">
        <w:tc>
          <w:tcPr>
            <w:tcW w:w="2770" w:type="dxa"/>
            <w:shd w:val="clear" w:color="auto" w:fill="auto"/>
          </w:tcPr>
          <w:p w14:paraId="53128261" w14:textId="77777777" w:rsidR="0090442E" w:rsidRPr="006A1F7C" w:rsidRDefault="0090442E" w:rsidP="0090442E">
            <w:pPr>
              <w:jc w:val="center"/>
              <w:rPr>
                <w:rFonts w:ascii="Segoe UI" w:hAnsi="Segoe UI" w:cs="Segoe UI"/>
                <w:bCs/>
                <w:sz w:val="24"/>
                <w:szCs w:val="24"/>
              </w:rPr>
            </w:pPr>
          </w:p>
        </w:tc>
        <w:tc>
          <w:tcPr>
            <w:tcW w:w="3077" w:type="dxa"/>
            <w:shd w:val="clear" w:color="auto" w:fill="auto"/>
          </w:tcPr>
          <w:p w14:paraId="62486C05" w14:textId="3FB6D967" w:rsidR="0090442E" w:rsidRPr="006A1F7C" w:rsidRDefault="002F428D" w:rsidP="0090442E">
            <w:pPr>
              <w:jc w:val="center"/>
              <w:rPr>
                <w:rFonts w:ascii="Segoe UI" w:hAnsi="Segoe UI" w:cs="Segoe UI"/>
                <w:bCs/>
                <w:sz w:val="24"/>
                <w:szCs w:val="24"/>
              </w:rPr>
            </w:pPr>
            <w:r>
              <w:rPr>
                <w:rFonts w:ascii="Segoe UI" w:hAnsi="Segoe UI" w:cs="Segoe UI"/>
                <w:bCs/>
                <w:sz w:val="24"/>
                <w:szCs w:val="24"/>
              </w:rPr>
              <w:t>Content reviewed and updated</w:t>
            </w:r>
          </w:p>
        </w:tc>
        <w:tc>
          <w:tcPr>
            <w:tcW w:w="765" w:type="dxa"/>
            <w:shd w:val="clear" w:color="auto" w:fill="auto"/>
          </w:tcPr>
          <w:p w14:paraId="48B3218D" w14:textId="77777777" w:rsidR="0090442E" w:rsidRPr="006A1F7C" w:rsidRDefault="0090442E" w:rsidP="0090442E">
            <w:pPr>
              <w:jc w:val="center"/>
              <w:rPr>
                <w:rFonts w:ascii="Segoe UI" w:hAnsi="Segoe UI" w:cs="Segoe UI"/>
                <w:bCs/>
                <w:sz w:val="24"/>
                <w:szCs w:val="24"/>
              </w:rPr>
            </w:pPr>
            <w:r w:rsidRPr="006A1F7C">
              <w:rPr>
                <w:rFonts w:ascii="Segoe UI" w:hAnsi="Segoe UI" w:cs="Segoe UI"/>
                <w:bCs/>
                <w:sz w:val="24"/>
                <w:szCs w:val="24"/>
              </w:rPr>
              <w:t>V1.</w:t>
            </w:r>
            <w:r>
              <w:rPr>
                <w:rFonts w:ascii="Segoe UI" w:hAnsi="Segoe UI" w:cs="Segoe UI"/>
                <w:bCs/>
                <w:sz w:val="24"/>
                <w:szCs w:val="24"/>
              </w:rPr>
              <w:t>2</w:t>
            </w:r>
          </w:p>
        </w:tc>
        <w:tc>
          <w:tcPr>
            <w:tcW w:w="1917" w:type="dxa"/>
            <w:shd w:val="clear" w:color="auto" w:fill="auto"/>
          </w:tcPr>
          <w:p w14:paraId="4101652C" w14:textId="298F5E38" w:rsidR="0090442E" w:rsidRPr="006A1F7C" w:rsidRDefault="002F428D" w:rsidP="0090442E">
            <w:pPr>
              <w:jc w:val="center"/>
              <w:rPr>
                <w:rFonts w:ascii="Segoe UI" w:hAnsi="Segoe UI" w:cs="Segoe UI"/>
                <w:bCs/>
                <w:sz w:val="24"/>
                <w:szCs w:val="24"/>
              </w:rPr>
            </w:pPr>
            <w:r>
              <w:rPr>
                <w:rFonts w:ascii="Segoe UI" w:hAnsi="Segoe UI" w:cs="Segoe UI"/>
                <w:bCs/>
                <w:sz w:val="24"/>
                <w:szCs w:val="24"/>
              </w:rPr>
              <w:t>March 2020</w:t>
            </w:r>
          </w:p>
        </w:tc>
      </w:tr>
      <w:tr w:rsidR="0090442E" w:rsidRPr="006A1F7C" w14:paraId="4B99056E" w14:textId="77777777" w:rsidTr="0090442E">
        <w:tc>
          <w:tcPr>
            <w:tcW w:w="2770" w:type="dxa"/>
            <w:shd w:val="clear" w:color="auto" w:fill="auto"/>
          </w:tcPr>
          <w:p w14:paraId="1299C43A" w14:textId="77777777" w:rsidR="0090442E" w:rsidRPr="006A1F7C" w:rsidRDefault="0090442E" w:rsidP="0090442E">
            <w:pPr>
              <w:jc w:val="center"/>
              <w:rPr>
                <w:rFonts w:ascii="Segoe UI" w:hAnsi="Segoe UI" w:cs="Segoe UI"/>
                <w:bCs/>
                <w:sz w:val="24"/>
                <w:szCs w:val="24"/>
              </w:rPr>
            </w:pPr>
          </w:p>
        </w:tc>
        <w:tc>
          <w:tcPr>
            <w:tcW w:w="3077" w:type="dxa"/>
            <w:shd w:val="clear" w:color="auto" w:fill="auto"/>
          </w:tcPr>
          <w:p w14:paraId="4DDBEF00" w14:textId="77777777" w:rsidR="0090442E" w:rsidRPr="006A1F7C" w:rsidRDefault="0090442E" w:rsidP="0090442E">
            <w:pPr>
              <w:jc w:val="center"/>
              <w:rPr>
                <w:rFonts w:ascii="Segoe UI" w:hAnsi="Segoe UI" w:cs="Segoe UI"/>
                <w:bCs/>
                <w:sz w:val="24"/>
                <w:szCs w:val="24"/>
              </w:rPr>
            </w:pPr>
          </w:p>
        </w:tc>
        <w:tc>
          <w:tcPr>
            <w:tcW w:w="765" w:type="dxa"/>
            <w:shd w:val="clear" w:color="auto" w:fill="auto"/>
          </w:tcPr>
          <w:p w14:paraId="3461D779" w14:textId="77777777" w:rsidR="0090442E" w:rsidRPr="006A1F7C" w:rsidRDefault="0090442E" w:rsidP="0090442E">
            <w:pPr>
              <w:jc w:val="center"/>
              <w:rPr>
                <w:rFonts w:ascii="Segoe UI" w:hAnsi="Segoe UI" w:cs="Segoe UI"/>
                <w:bCs/>
                <w:sz w:val="24"/>
                <w:szCs w:val="24"/>
              </w:rPr>
            </w:pPr>
          </w:p>
        </w:tc>
        <w:tc>
          <w:tcPr>
            <w:tcW w:w="1917" w:type="dxa"/>
            <w:shd w:val="clear" w:color="auto" w:fill="auto"/>
          </w:tcPr>
          <w:p w14:paraId="3CF2D8B6" w14:textId="77777777" w:rsidR="0090442E" w:rsidRPr="006A1F7C" w:rsidRDefault="0090442E" w:rsidP="0090442E">
            <w:pPr>
              <w:jc w:val="center"/>
              <w:rPr>
                <w:rFonts w:ascii="Segoe UI" w:hAnsi="Segoe UI" w:cs="Segoe UI"/>
                <w:bCs/>
                <w:sz w:val="24"/>
                <w:szCs w:val="24"/>
              </w:rPr>
            </w:pPr>
          </w:p>
        </w:tc>
      </w:tr>
      <w:tr w:rsidR="0090442E" w:rsidRPr="006A1F7C" w14:paraId="08E91415" w14:textId="77777777" w:rsidTr="0090442E">
        <w:tc>
          <w:tcPr>
            <w:tcW w:w="2770" w:type="dxa"/>
            <w:shd w:val="clear" w:color="auto" w:fill="auto"/>
          </w:tcPr>
          <w:p w14:paraId="4C3AC6A9" w14:textId="77777777" w:rsidR="0090442E" w:rsidRPr="006A1F7C" w:rsidRDefault="0090442E" w:rsidP="0090442E">
            <w:pPr>
              <w:jc w:val="center"/>
              <w:rPr>
                <w:rFonts w:ascii="Segoe UI" w:hAnsi="Segoe UI" w:cs="Segoe UI"/>
                <w:bCs/>
                <w:sz w:val="24"/>
                <w:szCs w:val="24"/>
              </w:rPr>
            </w:pPr>
            <w:r w:rsidRPr="006A1F7C">
              <w:rPr>
                <w:rFonts w:ascii="Segoe UI" w:hAnsi="Segoe UI" w:cs="Segoe UI"/>
                <w:bCs/>
                <w:sz w:val="24"/>
                <w:szCs w:val="24"/>
              </w:rPr>
              <w:t>Created by</w:t>
            </w:r>
          </w:p>
        </w:tc>
        <w:tc>
          <w:tcPr>
            <w:tcW w:w="3077" w:type="dxa"/>
            <w:shd w:val="clear" w:color="auto" w:fill="auto"/>
          </w:tcPr>
          <w:p w14:paraId="29D00030" w14:textId="18249C58" w:rsidR="0090442E" w:rsidRPr="006A1F7C" w:rsidRDefault="0090442E" w:rsidP="0090442E">
            <w:pPr>
              <w:jc w:val="center"/>
              <w:rPr>
                <w:rFonts w:ascii="Segoe UI" w:hAnsi="Segoe UI" w:cs="Segoe UI"/>
                <w:bCs/>
                <w:sz w:val="24"/>
                <w:szCs w:val="24"/>
              </w:rPr>
            </w:pPr>
            <w:r>
              <w:rPr>
                <w:rFonts w:ascii="Segoe UI" w:hAnsi="Segoe UI" w:cs="Segoe UI"/>
                <w:bCs/>
                <w:sz w:val="24"/>
                <w:szCs w:val="24"/>
              </w:rPr>
              <w:t>Policy Group</w:t>
            </w:r>
            <w:r w:rsidR="002F428D">
              <w:rPr>
                <w:rFonts w:ascii="Segoe UI" w:hAnsi="Segoe UI" w:cs="Segoe UI"/>
                <w:bCs/>
                <w:sz w:val="24"/>
                <w:szCs w:val="24"/>
              </w:rPr>
              <w:t xml:space="preserve"> </w:t>
            </w:r>
          </w:p>
        </w:tc>
        <w:tc>
          <w:tcPr>
            <w:tcW w:w="765" w:type="dxa"/>
            <w:shd w:val="clear" w:color="auto" w:fill="auto"/>
          </w:tcPr>
          <w:p w14:paraId="18D47DB4" w14:textId="77777777" w:rsidR="0090442E" w:rsidRPr="006A1F7C" w:rsidRDefault="0090442E" w:rsidP="0090442E">
            <w:pPr>
              <w:jc w:val="center"/>
              <w:rPr>
                <w:rFonts w:ascii="Segoe UI" w:hAnsi="Segoe UI" w:cs="Segoe UI"/>
                <w:bCs/>
                <w:sz w:val="24"/>
                <w:szCs w:val="24"/>
              </w:rPr>
            </w:pPr>
            <w:r w:rsidRPr="006A1F7C">
              <w:rPr>
                <w:rFonts w:ascii="Segoe UI" w:hAnsi="Segoe UI" w:cs="Segoe UI"/>
                <w:bCs/>
                <w:sz w:val="24"/>
                <w:szCs w:val="24"/>
              </w:rPr>
              <w:t>V1.0</w:t>
            </w:r>
          </w:p>
        </w:tc>
        <w:tc>
          <w:tcPr>
            <w:tcW w:w="1917" w:type="dxa"/>
            <w:shd w:val="clear" w:color="auto" w:fill="auto"/>
          </w:tcPr>
          <w:p w14:paraId="0FB78278" w14:textId="77777777" w:rsidR="0090442E" w:rsidRPr="006A1F7C" w:rsidRDefault="0090442E" w:rsidP="0090442E">
            <w:pPr>
              <w:jc w:val="center"/>
              <w:rPr>
                <w:rFonts w:ascii="Segoe UI" w:hAnsi="Segoe UI" w:cs="Segoe UI"/>
                <w:bCs/>
                <w:sz w:val="24"/>
                <w:szCs w:val="24"/>
              </w:rPr>
            </w:pPr>
          </w:p>
        </w:tc>
      </w:tr>
    </w:tbl>
    <w:p w14:paraId="1FC39945" w14:textId="77777777" w:rsidR="006A1F7C" w:rsidRPr="006A1F7C" w:rsidRDefault="006A1F7C" w:rsidP="006A1F7C">
      <w:pPr>
        <w:jc w:val="center"/>
        <w:rPr>
          <w:rFonts w:ascii="Segoe UI" w:hAnsi="Segoe UI" w:cs="Segoe UI"/>
          <w:bCs/>
          <w:sz w:val="24"/>
          <w:szCs w:val="24"/>
        </w:rPr>
      </w:pPr>
    </w:p>
    <w:p w14:paraId="0562CB0E" w14:textId="77777777" w:rsidR="006A1F7C" w:rsidRPr="006A1F7C" w:rsidRDefault="006A1F7C" w:rsidP="006A1F7C">
      <w:pPr>
        <w:jc w:val="center"/>
        <w:rPr>
          <w:rFonts w:ascii="Segoe UI" w:hAnsi="Segoe UI" w:cs="Segoe UI"/>
          <w:bCs/>
          <w:sz w:val="24"/>
          <w:szCs w:val="24"/>
        </w:rPr>
      </w:pPr>
    </w:p>
    <w:p w14:paraId="34CE0A41" w14:textId="77777777" w:rsidR="006A1F7C" w:rsidRPr="006A1F7C" w:rsidRDefault="006A1F7C" w:rsidP="006A1F7C">
      <w:pPr>
        <w:jc w:val="center"/>
        <w:rPr>
          <w:rFonts w:ascii="Segoe UI" w:hAnsi="Segoe UI" w:cs="Segoe UI"/>
          <w:bCs/>
          <w:sz w:val="24"/>
          <w:szCs w:val="24"/>
        </w:rPr>
      </w:pPr>
    </w:p>
    <w:p w14:paraId="62EBF3C5" w14:textId="77777777" w:rsidR="006A1F7C" w:rsidRPr="006A1F7C" w:rsidRDefault="006A1F7C" w:rsidP="006A1F7C">
      <w:pPr>
        <w:jc w:val="center"/>
        <w:rPr>
          <w:rFonts w:ascii="Segoe UI" w:hAnsi="Segoe UI" w:cs="Segoe UI"/>
          <w:bCs/>
          <w:sz w:val="24"/>
          <w:szCs w:val="24"/>
        </w:rPr>
      </w:pPr>
    </w:p>
    <w:p w14:paraId="6D98A12B" w14:textId="77777777" w:rsidR="006A1F7C" w:rsidRPr="006A1F7C" w:rsidRDefault="006A1F7C" w:rsidP="006A1F7C">
      <w:pPr>
        <w:jc w:val="center"/>
        <w:rPr>
          <w:rFonts w:ascii="Segoe UI" w:hAnsi="Segoe UI" w:cs="Segoe UI"/>
          <w:bCs/>
          <w:sz w:val="24"/>
          <w:szCs w:val="24"/>
        </w:rPr>
      </w:pPr>
    </w:p>
    <w:p w14:paraId="05FB5CBB" w14:textId="77777777" w:rsidR="006630E0" w:rsidRPr="006A1F7C" w:rsidRDefault="006A1F7C" w:rsidP="006A1F7C">
      <w:pPr>
        <w:jc w:val="center"/>
        <w:rPr>
          <w:rFonts w:ascii="Segoe UI" w:hAnsi="Segoe UI" w:cs="Segoe UI"/>
          <w:bCs/>
          <w:sz w:val="24"/>
          <w:szCs w:val="24"/>
        </w:rPr>
      </w:pPr>
      <w:r w:rsidRPr="006A1F7C">
        <w:rPr>
          <w:rFonts w:ascii="Segoe UI" w:hAnsi="Segoe UI" w:cs="Segoe UI"/>
          <w:bCs/>
          <w:sz w:val="24"/>
          <w:szCs w:val="24"/>
        </w:rPr>
        <w:t>Chair of Governors: __________________________ Date: ____________________</w:t>
      </w:r>
    </w:p>
    <w:p w14:paraId="2C8B4F07" w14:textId="77777777" w:rsidR="0090442E" w:rsidRPr="0090442E" w:rsidRDefault="006A1F7C" w:rsidP="006630E0">
      <w:pPr>
        <w:rPr>
          <w:rFonts w:ascii="Segoe UI" w:hAnsi="Segoe UI" w:cs="Segoe UI"/>
          <w:b/>
          <w:bCs/>
          <w:sz w:val="24"/>
          <w:szCs w:val="24"/>
        </w:rPr>
      </w:pPr>
      <w:r>
        <w:rPr>
          <w:rFonts w:ascii="Segoe UI" w:hAnsi="Segoe UI" w:cs="Segoe UI"/>
          <w:sz w:val="24"/>
          <w:szCs w:val="24"/>
        </w:rPr>
        <w:br w:type="page"/>
      </w:r>
      <w:r w:rsidR="0090442E" w:rsidRPr="0090442E">
        <w:rPr>
          <w:rFonts w:ascii="Segoe UI" w:hAnsi="Segoe UI" w:cs="Segoe UI"/>
          <w:b/>
          <w:bCs/>
          <w:sz w:val="24"/>
          <w:szCs w:val="24"/>
        </w:rPr>
        <w:lastRenderedPageBreak/>
        <w:t>INTRODUCTION</w:t>
      </w:r>
    </w:p>
    <w:p w14:paraId="2946DB82" w14:textId="77777777" w:rsidR="0090442E" w:rsidRDefault="0090442E" w:rsidP="006630E0">
      <w:pPr>
        <w:rPr>
          <w:rFonts w:ascii="Segoe UI" w:hAnsi="Segoe UI" w:cs="Segoe UI"/>
          <w:sz w:val="24"/>
          <w:szCs w:val="24"/>
        </w:rPr>
      </w:pPr>
    </w:p>
    <w:p w14:paraId="6F5EDD9C" w14:textId="2481E4A1" w:rsidR="006630E0" w:rsidRDefault="3ED54590" w:rsidP="006630E0">
      <w:pPr>
        <w:rPr>
          <w:rFonts w:ascii="Segoe UI" w:hAnsi="Segoe UI" w:cs="Segoe UI"/>
          <w:sz w:val="24"/>
          <w:szCs w:val="24"/>
        </w:rPr>
      </w:pPr>
      <w:r w:rsidRPr="3ED54590">
        <w:rPr>
          <w:rFonts w:ascii="Segoe UI" w:hAnsi="Segoe UI" w:cs="Segoe UI"/>
          <w:sz w:val="24"/>
          <w:szCs w:val="24"/>
        </w:rPr>
        <w:t>A policy is a statement of commitment to a particular requirement.  In the context of a school it is used to inform governors</w:t>
      </w:r>
      <w:r w:rsidR="00735F4A">
        <w:rPr>
          <w:rFonts w:ascii="Segoe UI" w:hAnsi="Segoe UI" w:cs="Segoe UI"/>
          <w:sz w:val="24"/>
          <w:szCs w:val="24"/>
        </w:rPr>
        <w:t xml:space="preserve">, </w:t>
      </w:r>
      <w:r w:rsidRPr="3ED54590">
        <w:rPr>
          <w:rFonts w:ascii="Segoe UI" w:hAnsi="Segoe UI" w:cs="Segoe UI"/>
          <w:sz w:val="24"/>
          <w:szCs w:val="24"/>
        </w:rPr>
        <w:t xml:space="preserve">staff </w:t>
      </w:r>
      <w:r w:rsidR="00735F4A">
        <w:rPr>
          <w:rFonts w:ascii="Segoe UI" w:hAnsi="Segoe UI" w:cs="Segoe UI"/>
          <w:sz w:val="24"/>
          <w:szCs w:val="24"/>
        </w:rPr>
        <w:t xml:space="preserve">and parents </w:t>
      </w:r>
      <w:r w:rsidRPr="3ED54590">
        <w:rPr>
          <w:rFonts w:ascii="Segoe UI" w:hAnsi="Segoe UI" w:cs="Segoe UI"/>
          <w:sz w:val="24"/>
          <w:szCs w:val="24"/>
        </w:rPr>
        <w:t>of a required outcome.  Some policies – designated statutory – are required by law.</w:t>
      </w:r>
    </w:p>
    <w:p w14:paraId="5997CC1D" w14:textId="77777777" w:rsidR="006A1F7C" w:rsidRPr="006630E0" w:rsidRDefault="006A1F7C" w:rsidP="006630E0">
      <w:pPr>
        <w:rPr>
          <w:rFonts w:ascii="Segoe UI" w:hAnsi="Segoe UI" w:cs="Segoe UI"/>
          <w:sz w:val="24"/>
          <w:szCs w:val="24"/>
        </w:rPr>
      </w:pPr>
    </w:p>
    <w:p w14:paraId="7DC9303B" w14:textId="5029637A" w:rsidR="006630E0" w:rsidRDefault="006630E0" w:rsidP="006630E0">
      <w:pPr>
        <w:rPr>
          <w:rFonts w:ascii="Segoe UI" w:hAnsi="Segoe UI" w:cs="Segoe UI"/>
          <w:sz w:val="24"/>
          <w:szCs w:val="24"/>
        </w:rPr>
      </w:pPr>
      <w:r w:rsidRPr="006630E0">
        <w:rPr>
          <w:rFonts w:ascii="Segoe UI" w:hAnsi="Segoe UI" w:cs="Segoe UI"/>
          <w:sz w:val="24"/>
          <w:szCs w:val="24"/>
        </w:rPr>
        <w:t xml:space="preserve">The total number of policies a school requires is large and wide-ranging.  At Langley </w:t>
      </w:r>
      <w:proofErr w:type="spellStart"/>
      <w:r w:rsidRPr="006630E0">
        <w:rPr>
          <w:rFonts w:ascii="Segoe UI" w:hAnsi="Segoe UI" w:cs="Segoe UI"/>
          <w:sz w:val="24"/>
          <w:szCs w:val="24"/>
        </w:rPr>
        <w:t>Fitzurse</w:t>
      </w:r>
      <w:proofErr w:type="spellEnd"/>
      <w:r w:rsidRPr="006630E0">
        <w:rPr>
          <w:rFonts w:ascii="Segoe UI" w:hAnsi="Segoe UI" w:cs="Segoe UI"/>
          <w:sz w:val="24"/>
          <w:szCs w:val="24"/>
        </w:rPr>
        <w:t xml:space="preserve"> </w:t>
      </w:r>
      <w:r w:rsidR="0090442E">
        <w:rPr>
          <w:rFonts w:ascii="Segoe UI" w:hAnsi="Segoe UI" w:cs="Segoe UI"/>
          <w:sz w:val="24"/>
          <w:szCs w:val="24"/>
        </w:rPr>
        <w:t xml:space="preserve">CE Primary School, </w:t>
      </w:r>
      <w:r w:rsidRPr="006630E0">
        <w:rPr>
          <w:rFonts w:ascii="Segoe UI" w:hAnsi="Segoe UI" w:cs="Segoe UI"/>
          <w:sz w:val="24"/>
          <w:szCs w:val="24"/>
        </w:rPr>
        <w:t xml:space="preserve">the responsibility for generating policies and keeping them up to date belongs to the </w:t>
      </w:r>
      <w:r>
        <w:rPr>
          <w:rFonts w:ascii="Segoe UI" w:hAnsi="Segoe UI" w:cs="Segoe UI"/>
          <w:sz w:val="24"/>
          <w:szCs w:val="24"/>
        </w:rPr>
        <w:t>Headteacher</w:t>
      </w:r>
      <w:r w:rsidRPr="006630E0">
        <w:rPr>
          <w:rFonts w:ascii="Segoe UI" w:hAnsi="Segoe UI" w:cs="Segoe UI"/>
          <w:sz w:val="24"/>
          <w:szCs w:val="24"/>
        </w:rPr>
        <w:t xml:space="preserve">, other staff and governors.  </w:t>
      </w:r>
      <w:r w:rsidRPr="00735F4A">
        <w:rPr>
          <w:rFonts w:ascii="Segoe UI" w:hAnsi="Segoe UI" w:cs="Segoe UI"/>
          <w:color w:val="FF0000"/>
          <w:sz w:val="24"/>
          <w:szCs w:val="24"/>
        </w:rPr>
        <w:t xml:space="preserve">The paper </w:t>
      </w:r>
      <w:r w:rsidR="00735F4A" w:rsidRPr="00735F4A">
        <w:rPr>
          <w:rFonts w:ascii="Segoe UI" w:hAnsi="Segoe UI" w:cs="Segoe UI"/>
          <w:color w:val="FF0000"/>
          <w:sz w:val="24"/>
          <w:szCs w:val="24"/>
        </w:rPr>
        <w:t xml:space="preserve">(which paper??) </w:t>
      </w:r>
      <w:r w:rsidRPr="006630E0">
        <w:rPr>
          <w:rFonts w:ascii="Segoe UI" w:hAnsi="Segoe UI" w:cs="Segoe UI"/>
          <w:sz w:val="24"/>
          <w:szCs w:val="24"/>
        </w:rPr>
        <w:t>spells out the procedures involved.  It draws on guidance issued by Wiltshire Governor Services.</w:t>
      </w:r>
    </w:p>
    <w:p w14:paraId="110FFD37" w14:textId="77777777" w:rsidR="006630E0" w:rsidRPr="006630E0" w:rsidRDefault="006630E0" w:rsidP="006630E0">
      <w:pPr>
        <w:rPr>
          <w:rFonts w:ascii="Segoe UI" w:hAnsi="Segoe UI" w:cs="Segoe UI"/>
          <w:sz w:val="24"/>
          <w:szCs w:val="24"/>
          <w:u w:val="single"/>
        </w:rPr>
      </w:pPr>
    </w:p>
    <w:p w14:paraId="2599289F" w14:textId="77777777" w:rsidR="006630E0" w:rsidRDefault="006630E0" w:rsidP="006630E0">
      <w:pPr>
        <w:tabs>
          <w:tab w:val="left" w:pos="3330"/>
        </w:tabs>
        <w:rPr>
          <w:rFonts w:ascii="Segoe UI" w:hAnsi="Segoe UI" w:cs="Segoe UI"/>
          <w:b/>
          <w:sz w:val="24"/>
          <w:szCs w:val="24"/>
        </w:rPr>
      </w:pPr>
      <w:r w:rsidRPr="006630E0">
        <w:rPr>
          <w:rFonts w:ascii="Segoe UI" w:hAnsi="Segoe UI" w:cs="Segoe UI"/>
          <w:b/>
          <w:sz w:val="24"/>
          <w:szCs w:val="24"/>
        </w:rPr>
        <w:t>STRUCTURING A POLICY</w:t>
      </w:r>
    </w:p>
    <w:p w14:paraId="6B699379" w14:textId="77777777" w:rsidR="006630E0" w:rsidRPr="006630E0" w:rsidRDefault="006630E0" w:rsidP="006630E0">
      <w:pPr>
        <w:tabs>
          <w:tab w:val="left" w:pos="3330"/>
        </w:tabs>
        <w:rPr>
          <w:rFonts w:ascii="Segoe UI" w:hAnsi="Segoe UI" w:cs="Segoe UI"/>
          <w:b/>
          <w:sz w:val="24"/>
          <w:szCs w:val="24"/>
        </w:rPr>
      </w:pPr>
    </w:p>
    <w:p w14:paraId="7AF18671" w14:textId="77777777" w:rsidR="006630E0" w:rsidRDefault="006630E0" w:rsidP="006A1F7C">
      <w:pPr>
        <w:rPr>
          <w:rFonts w:ascii="Segoe UI" w:hAnsi="Segoe UI" w:cs="Segoe UI"/>
          <w:sz w:val="24"/>
          <w:szCs w:val="24"/>
        </w:rPr>
      </w:pPr>
      <w:r w:rsidRPr="006630E0">
        <w:rPr>
          <w:rFonts w:ascii="Segoe UI" w:hAnsi="Segoe UI" w:cs="Segoe UI"/>
          <w:sz w:val="24"/>
          <w:szCs w:val="24"/>
        </w:rPr>
        <w:t xml:space="preserve">All policies start with a statement of purpose and go on to explain how these aims will be achieved.  They describe the roles and responsibilities of the </w:t>
      </w:r>
      <w:r>
        <w:rPr>
          <w:rFonts w:ascii="Segoe UI" w:hAnsi="Segoe UI" w:cs="Segoe UI"/>
          <w:sz w:val="24"/>
          <w:szCs w:val="24"/>
        </w:rPr>
        <w:t>Headteache</w:t>
      </w:r>
      <w:r w:rsidRPr="006630E0">
        <w:rPr>
          <w:rFonts w:ascii="Segoe UI" w:hAnsi="Segoe UI" w:cs="Segoe UI"/>
          <w:sz w:val="24"/>
          <w:szCs w:val="24"/>
        </w:rPr>
        <w:t>r, other staff and governors, and the arrangements for monitoring and evaluation.  Policies are dated and a review date assigned.</w:t>
      </w:r>
    </w:p>
    <w:p w14:paraId="3FE9F23F" w14:textId="77777777" w:rsidR="006630E0" w:rsidRPr="006630E0" w:rsidRDefault="006630E0" w:rsidP="006A1F7C">
      <w:pPr>
        <w:rPr>
          <w:rFonts w:ascii="Segoe UI" w:hAnsi="Segoe UI" w:cs="Segoe UI"/>
          <w:sz w:val="24"/>
          <w:szCs w:val="24"/>
        </w:rPr>
      </w:pPr>
    </w:p>
    <w:p w14:paraId="5E6DDD3C" w14:textId="77777777" w:rsidR="006630E0" w:rsidRDefault="006630E0" w:rsidP="006630E0">
      <w:pPr>
        <w:rPr>
          <w:rFonts w:ascii="Segoe UI" w:hAnsi="Segoe UI" w:cs="Segoe UI"/>
          <w:b/>
          <w:sz w:val="24"/>
          <w:szCs w:val="24"/>
        </w:rPr>
      </w:pPr>
      <w:r>
        <w:rPr>
          <w:rFonts w:ascii="Segoe UI" w:hAnsi="Segoe UI" w:cs="Segoe UI"/>
          <w:b/>
          <w:sz w:val="24"/>
          <w:szCs w:val="24"/>
        </w:rPr>
        <w:t>MANAGING POLICIES</w:t>
      </w:r>
    </w:p>
    <w:p w14:paraId="1F72F646" w14:textId="77777777" w:rsidR="006630E0" w:rsidRPr="006630E0" w:rsidRDefault="006630E0" w:rsidP="006630E0">
      <w:pPr>
        <w:rPr>
          <w:rFonts w:ascii="Segoe UI" w:hAnsi="Segoe UI" w:cs="Segoe UI"/>
          <w:b/>
          <w:sz w:val="24"/>
          <w:szCs w:val="24"/>
        </w:rPr>
      </w:pPr>
    </w:p>
    <w:p w14:paraId="7B84200A" w14:textId="5DE99DB3" w:rsidR="006630E0" w:rsidRDefault="3ED54590" w:rsidP="006630E0">
      <w:pPr>
        <w:rPr>
          <w:rFonts w:ascii="Segoe UI" w:hAnsi="Segoe UI" w:cs="Segoe UI"/>
          <w:sz w:val="24"/>
          <w:szCs w:val="24"/>
        </w:rPr>
      </w:pPr>
      <w:r w:rsidRPr="3ED54590">
        <w:rPr>
          <w:rFonts w:ascii="Segoe UI" w:hAnsi="Segoe UI" w:cs="Segoe UI"/>
          <w:sz w:val="24"/>
          <w:szCs w:val="24"/>
        </w:rPr>
        <w:t xml:space="preserve">At Langley </w:t>
      </w:r>
      <w:proofErr w:type="spellStart"/>
      <w:r w:rsidRPr="3ED54590">
        <w:rPr>
          <w:rFonts w:ascii="Segoe UI" w:hAnsi="Segoe UI" w:cs="Segoe UI"/>
          <w:sz w:val="24"/>
          <w:szCs w:val="24"/>
        </w:rPr>
        <w:t>Fitzurse</w:t>
      </w:r>
      <w:proofErr w:type="spellEnd"/>
      <w:r w:rsidRPr="3ED54590">
        <w:rPr>
          <w:rFonts w:ascii="Segoe UI" w:hAnsi="Segoe UI" w:cs="Segoe UI"/>
          <w:sz w:val="24"/>
          <w:szCs w:val="24"/>
        </w:rPr>
        <w:t xml:space="preserve"> CE Primary School all policies are kept </w:t>
      </w:r>
      <w:r w:rsidR="00735F4A">
        <w:rPr>
          <w:rFonts w:ascii="Segoe UI" w:hAnsi="Segoe UI" w:cs="Segoe UI"/>
          <w:color w:val="FF0000"/>
          <w:sz w:val="24"/>
          <w:szCs w:val="24"/>
        </w:rPr>
        <w:t>i</w:t>
      </w:r>
      <w:r w:rsidRPr="00735F4A">
        <w:rPr>
          <w:rFonts w:ascii="Segoe UI" w:hAnsi="Segoe UI" w:cs="Segoe UI"/>
          <w:color w:val="FF0000"/>
          <w:sz w:val="24"/>
          <w:szCs w:val="24"/>
        </w:rPr>
        <w:t>n a master file</w:t>
      </w:r>
      <w:r w:rsidR="00735F4A" w:rsidRPr="00735F4A">
        <w:rPr>
          <w:rFonts w:ascii="Segoe UI" w:hAnsi="Segoe UI" w:cs="Segoe UI"/>
          <w:color w:val="FF0000"/>
          <w:sz w:val="24"/>
          <w:szCs w:val="24"/>
        </w:rPr>
        <w:t xml:space="preserve"> on </w:t>
      </w:r>
      <w:proofErr w:type="spellStart"/>
      <w:r w:rsidR="00735F4A" w:rsidRPr="00735F4A">
        <w:rPr>
          <w:rFonts w:ascii="Segoe UI" w:hAnsi="Segoe UI" w:cs="Segoe UI"/>
          <w:color w:val="FF0000"/>
          <w:sz w:val="24"/>
          <w:szCs w:val="24"/>
        </w:rPr>
        <w:t>SchoolBus</w:t>
      </w:r>
      <w:proofErr w:type="spellEnd"/>
      <w:r w:rsidR="00735F4A">
        <w:rPr>
          <w:rFonts w:ascii="Segoe UI" w:hAnsi="Segoe UI" w:cs="Segoe UI"/>
          <w:sz w:val="24"/>
          <w:szCs w:val="24"/>
        </w:rPr>
        <w:t xml:space="preserve"> </w:t>
      </w:r>
      <w:r w:rsidRPr="3ED54590">
        <w:rPr>
          <w:rFonts w:ascii="Segoe UI" w:hAnsi="Segoe UI" w:cs="Segoe UI"/>
          <w:sz w:val="24"/>
          <w:szCs w:val="24"/>
        </w:rPr>
        <w:t>held at the school by the Clerk to the Governors.  The index for this file is available on the website and the policies themselves are available on request.  The index shows the date a policy was approved and adopted by the governing body and the date of the next review.  Policies are differentiated according to whether they are statutory (required by law), non-statutory (but required), or policies relating to particular subjects.  Each policy has an “owner”, who may be the Headteacher, another member of staff or a governor.</w:t>
      </w:r>
    </w:p>
    <w:p w14:paraId="08CE6F91" w14:textId="77777777" w:rsidR="006630E0" w:rsidRDefault="006630E0" w:rsidP="006630E0">
      <w:pPr>
        <w:rPr>
          <w:rFonts w:ascii="Segoe UI" w:hAnsi="Segoe UI" w:cs="Segoe UI"/>
          <w:sz w:val="24"/>
          <w:szCs w:val="24"/>
        </w:rPr>
      </w:pPr>
    </w:p>
    <w:p w14:paraId="5EC9BF6A" w14:textId="26A9B42E" w:rsidR="006630E0" w:rsidRDefault="006630E0" w:rsidP="006630E0">
      <w:pPr>
        <w:rPr>
          <w:rFonts w:ascii="Segoe UI" w:hAnsi="Segoe UI" w:cs="Segoe UI"/>
          <w:sz w:val="24"/>
          <w:szCs w:val="24"/>
        </w:rPr>
      </w:pPr>
      <w:r w:rsidRPr="006630E0">
        <w:rPr>
          <w:rFonts w:ascii="Segoe UI" w:hAnsi="Segoe UI" w:cs="Segoe UI"/>
          <w:sz w:val="24"/>
          <w:szCs w:val="24"/>
        </w:rPr>
        <w:t xml:space="preserve">At </w:t>
      </w:r>
      <w:r w:rsidR="0090442E" w:rsidRPr="006630E0">
        <w:rPr>
          <w:rFonts w:ascii="Segoe UI" w:hAnsi="Segoe UI" w:cs="Segoe UI"/>
          <w:sz w:val="24"/>
          <w:szCs w:val="24"/>
        </w:rPr>
        <w:t xml:space="preserve">Langley </w:t>
      </w:r>
      <w:proofErr w:type="spellStart"/>
      <w:r w:rsidR="0090442E" w:rsidRPr="006630E0">
        <w:rPr>
          <w:rFonts w:ascii="Segoe UI" w:hAnsi="Segoe UI" w:cs="Segoe UI"/>
          <w:sz w:val="24"/>
          <w:szCs w:val="24"/>
        </w:rPr>
        <w:t>Fitzurse</w:t>
      </w:r>
      <w:proofErr w:type="spellEnd"/>
      <w:r w:rsidR="0090442E" w:rsidRPr="006630E0">
        <w:rPr>
          <w:rFonts w:ascii="Segoe UI" w:hAnsi="Segoe UI" w:cs="Segoe UI"/>
          <w:sz w:val="24"/>
          <w:szCs w:val="24"/>
        </w:rPr>
        <w:t xml:space="preserve"> </w:t>
      </w:r>
      <w:r w:rsidR="0090442E">
        <w:rPr>
          <w:rFonts w:ascii="Segoe UI" w:hAnsi="Segoe UI" w:cs="Segoe UI"/>
          <w:sz w:val="24"/>
          <w:szCs w:val="24"/>
        </w:rPr>
        <w:t>CE Primary School</w:t>
      </w:r>
      <w:r>
        <w:rPr>
          <w:rFonts w:ascii="Segoe UI" w:hAnsi="Segoe UI" w:cs="Segoe UI"/>
          <w:sz w:val="24"/>
          <w:szCs w:val="24"/>
        </w:rPr>
        <w:t xml:space="preserve">, </w:t>
      </w:r>
      <w:r w:rsidRPr="006630E0">
        <w:rPr>
          <w:rFonts w:ascii="Segoe UI" w:hAnsi="Segoe UI" w:cs="Segoe UI"/>
          <w:sz w:val="24"/>
          <w:szCs w:val="24"/>
        </w:rPr>
        <w:t xml:space="preserve">responsibility for carrying out a review is devolved to one of the committees of the full governing body:  Leadership and Resources; Standards and Performance; </w:t>
      </w:r>
      <w:r w:rsidRPr="00735F4A">
        <w:rPr>
          <w:rFonts w:ascii="Segoe UI" w:hAnsi="Segoe UI" w:cs="Segoe UI"/>
          <w:color w:val="FF0000"/>
          <w:sz w:val="24"/>
          <w:szCs w:val="24"/>
        </w:rPr>
        <w:t>and People</w:t>
      </w:r>
      <w:r w:rsidR="00735F4A">
        <w:rPr>
          <w:rFonts w:ascii="Segoe UI" w:hAnsi="Segoe UI" w:cs="Segoe UI"/>
          <w:color w:val="FF0000"/>
          <w:sz w:val="24"/>
          <w:szCs w:val="24"/>
        </w:rPr>
        <w:t xml:space="preserve"> (no longer exists)</w:t>
      </w:r>
      <w:r w:rsidRPr="00735F4A">
        <w:rPr>
          <w:rFonts w:ascii="Segoe UI" w:hAnsi="Segoe UI" w:cs="Segoe UI"/>
          <w:color w:val="FF0000"/>
          <w:sz w:val="24"/>
          <w:szCs w:val="24"/>
        </w:rPr>
        <w:t xml:space="preserve">.  </w:t>
      </w:r>
      <w:r w:rsidRPr="006630E0">
        <w:rPr>
          <w:rFonts w:ascii="Segoe UI" w:hAnsi="Segoe UI" w:cs="Segoe UI"/>
          <w:sz w:val="24"/>
          <w:szCs w:val="24"/>
        </w:rPr>
        <w:t xml:space="preserve">As policies fall due the </w:t>
      </w:r>
      <w:r w:rsidR="00051BA0">
        <w:rPr>
          <w:rFonts w:ascii="Segoe UI" w:hAnsi="Segoe UI" w:cs="Segoe UI"/>
          <w:sz w:val="24"/>
          <w:szCs w:val="24"/>
        </w:rPr>
        <w:t xml:space="preserve">responsible Governor </w:t>
      </w:r>
      <w:r w:rsidRPr="006630E0">
        <w:rPr>
          <w:rFonts w:ascii="Segoe UI" w:hAnsi="Segoe UI" w:cs="Segoe UI"/>
          <w:sz w:val="24"/>
          <w:szCs w:val="24"/>
        </w:rPr>
        <w:t xml:space="preserve">will issue a reminder to the owner and </w:t>
      </w:r>
      <w:r w:rsidR="00051BA0">
        <w:rPr>
          <w:rFonts w:ascii="Segoe UI" w:hAnsi="Segoe UI" w:cs="Segoe UI"/>
          <w:sz w:val="24"/>
          <w:szCs w:val="24"/>
        </w:rPr>
        <w:t>request that they provide an</w:t>
      </w:r>
      <w:r w:rsidRPr="006630E0">
        <w:rPr>
          <w:rFonts w:ascii="Segoe UI" w:hAnsi="Segoe UI" w:cs="Segoe UI"/>
          <w:sz w:val="24"/>
          <w:szCs w:val="24"/>
        </w:rPr>
        <w:t xml:space="preserve"> up-to-date version</w:t>
      </w:r>
      <w:r w:rsidR="00051BA0">
        <w:rPr>
          <w:rFonts w:ascii="Segoe UI" w:hAnsi="Segoe UI" w:cs="Segoe UI"/>
          <w:sz w:val="24"/>
          <w:szCs w:val="24"/>
        </w:rPr>
        <w:t xml:space="preserve"> giving them a deadline by which this must be completed</w:t>
      </w:r>
      <w:r w:rsidRPr="006630E0">
        <w:rPr>
          <w:rFonts w:ascii="Segoe UI" w:hAnsi="Segoe UI" w:cs="Segoe UI"/>
          <w:sz w:val="24"/>
          <w:szCs w:val="24"/>
        </w:rPr>
        <w:t xml:space="preserve">.  </w:t>
      </w:r>
      <w:r w:rsidR="00051BA0">
        <w:rPr>
          <w:rFonts w:ascii="Segoe UI" w:hAnsi="Segoe UI" w:cs="Segoe UI"/>
          <w:sz w:val="24"/>
          <w:szCs w:val="24"/>
        </w:rPr>
        <w:t xml:space="preserve">Once </w:t>
      </w:r>
      <w:r w:rsidR="00051BA0" w:rsidRPr="00735F4A">
        <w:rPr>
          <w:rFonts w:ascii="Segoe UI" w:hAnsi="Segoe UI" w:cs="Segoe UI"/>
          <w:color w:val="FF0000"/>
          <w:sz w:val="24"/>
          <w:szCs w:val="24"/>
        </w:rPr>
        <w:t xml:space="preserve">this </w:t>
      </w:r>
      <w:r w:rsidR="00735F4A" w:rsidRPr="00735F4A">
        <w:rPr>
          <w:rFonts w:ascii="Segoe UI" w:hAnsi="Segoe UI" w:cs="Segoe UI"/>
          <w:color w:val="FF0000"/>
          <w:sz w:val="24"/>
          <w:szCs w:val="24"/>
        </w:rPr>
        <w:t xml:space="preserve">(the updated/reviewed policy) </w:t>
      </w:r>
      <w:r w:rsidR="00051BA0">
        <w:rPr>
          <w:rFonts w:ascii="Segoe UI" w:hAnsi="Segoe UI" w:cs="Segoe UI"/>
          <w:sz w:val="24"/>
          <w:szCs w:val="24"/>
        </w:rPr>
        <w:t xml:space="preserve">has been received by the responsible Governor it will be checked for content and format and forwarded to the </w:t>
      </w:r>
      <w:r>
        <w:rPr>
          <w:rFonts w:ascii="Segoe UI" w:hAnsi="Segoe UI" w:cs="Segoe UI"/>
          <w:sz w:val="24"/>
          <w:szCs w:val="24"/>
        </w:rPr>
        <w:t>Clerk</w:t>
      </w:r>
      <w:r w:rsidRPr="006630E0">
        <w:rPr>
          <w:rFonts w:ascii="Segoe UI" w:hAnsi="Segoe UI" w:cs="Segoe UI"/>
          <w:sz w:val="24"/>
          <w:szCs w:val="24"/>
        </w:rPr>
        <w:t xml:space="preserve"> </w:t>
      </w:r>
      <w:r w:rsidR="00051BA0">
        <w:rPr>
          <w:rFonts w:ascii="Segoe UI" w:hAnsi="Segoe UI" w:cs="Segoe UI"/>
          <w:sz w:val="24"/>
          <w:szCs w:val="24"/>
        </w:rPr>
        <w:t xml:space="preserve">who will </w:t>
      </w:r>
      <w:r w:rsidRPr="006630E0">
        <w:rPr>
          <w:rFonts w:ascii="Segoe UI" w:hAnsi="Segoe UI" w:cs="Segoe UI"/>
          <w:sz w:val="24"/>
          <w:szCs w:val="24"/>
        </w:rPr>
        <w:t>forward the up-dated policy to the relevant committee for review.  Once the committee is happy with the policy (if necessary</w:t>
      </w:r>
      <w:r w:rsidR="00735F4A">
        <w:rPr>
          <w:rFonts w:ascii="Segoe UI" w:hAnsi="Segoe UI" w:cs="Segoe UI"/>
          <w:sz w:val="24"/>
          <w:szCs w:val="24"/>
        </w:rPr>
        <w:t>,</w:t>
      </w:r>
      <w:r w:rsidRPr="006630E0">
        <w:rPr>
          <w:rFonts w:ascii="Segoe UI" w:hAnsi="Segoe UI" w:cs="Segoe UI"/>
          <w:sz w:val="24"/>
          <w:szCs w:val="24"/>
        </w:rPr>
        <w:t xml:space="preserve"> it may sometimes need to check back with the owner), it will recommend that it should be approved.  This will then be </w:t>
      </w:r>
      <w:proofErr w:type="spellStart"/>
      <w:r w:rsidRPr="006630E0">
        <w:rPr>
          <w:rFonts w:ascii="Segoe UI" w:hAnsi="Segoe UI" w:cs="Segoe UI"/>
          <w:sz w:val="24"/>
          <w:szCs w:val="24"/>
        </w:rPr>
        <w:t>minuted</w:t>
      </w:r>
      <w:proofErr w:type="spellEnd"/>
      <w:r w:rsidRPr="006630E0">
        <w:rPr>
          <w:rFonts w:ascii="Segoe UI" w:hAnsi="Segoe UI" w:cs="Segoe UI"/>
          <w:sz w:val="24"/>
          <w:szCs w:val="24"/>
        </w:rPr>
        <w:t xml:space="preserve"> at the next </w:t>
      </w:r>
      <w:r>
        <w:rPr>
          <w:rFonts w:ascii="Segoe UI" w:hAnsi="Segoe UI" w:cs="Segoe UI"/>
          <w:sz w:val="24"/>
          <w:szCs w:val="24"/>
        </w:rPr>
        <w:t>governors’</w:t>
      </w:r>
      <w:r w:rsidRPr="006630E0">
        <w:rPr>
          <w:rFonts w:ascii="Segoe UI" w:hAnsi="Segoe UI" w:cs="Segoe UI"/>
          <w:sz w:val="24"/>
          <w:szCs w:val="24"/>
        </w:rPr>
        <w:t xml:space="preserve"> meeting and the </w:t>
      </w:r>
      <w:r w:rsidRPr="00735F4A">
        <w:rPr>
          <w:rFonts w:ascii="Segoe UI" w:hAnsi="Segoe UI" w:cs="Segoe UI"/>
          <w:color w:val="FF0000"/>
          <w:sz w:val="24"/>
          <w:szCs w:val="24"/>
        </w:rPr>
        <w:t xml:space="preserve">master file </w:t>
      </w:r>
      <w:r w:rsidR="00735F4A" w:rsidRPr="00735F4A">
        <w:rPr>
          <w:rFonts w:ascii="Segoe UI" w:hAnsi="Segoe UI" w:cs="Segoe UI"/>
          <w:color w:val="FF0000"/>
          <w:sz w:val="24"/>
          <w:szCs w:val="24"/>
        </w:rPr>
        <w:t>(</w:t>
      </w:r>
      <w:r w:rsidR="00735F4A">
        <w:rPr>
          <w:rFonts w:ascii="Segoe UI" w:hAnsi="Segoe UI" w:cs="Segoe UI"/>
          <w:color w:val="FF0000"/>
          <w:sz w:val="24"/>
          <w:szCs w:val="24"/>
        </w:rPr>
        <w:t xml:space="preserve">and/or </w:t>
      </w:r>
      <w:r w:rsidR="00735F4A" w:rsidRPr="00735F4A">
        <w:rPr>
          <w:rFonts w:ascii="Segoe UI" w:hAnsi="Segoe UI" w:cs="Segoe UI"/>
          <w:color w:val="FF0000"/>
          <w:sz w:val="24"/>
          <w:szCs w:val="24"/>
        </w:rPr>
        <w:t xml:space="preserve">School Bus) </w:t>
      </w:r>
      <w:r w:rsidRPr="006630E0">
        <w:rPr>
          <w:rFonts w:ascii="Segoe UI" w:hAnsi="Segoe UI" w:cs="Segoe UI"/>
          <w:sz w:val="24"/>
          <w:szCs w:val="24"/>
        </w:rPr>
        <w:t>will be updated.</w:t>
      </w:r>
      <w:r w:rsidR="00051BA0">
        <w:rPr>
          <w:rFonts w:ascii="Segoe UI" w:hAnsi="Segoe UI" w:cs="Segoe UI"/>
          <w:sz w:val="24"/>
          <w:szCs w:val="24"/>
        </w:rPr>
        <w:t xml:space="preserve">  The policy list will then be updated.</w:t>
      </w:r>
    </w:p>
    <w:p w14:paraId="61CDCEAD" w14:textId="77777777" w:rsidR="006630E0" w:rsidRDefault="006630E0" w:rsidP="006630E0">
      <w:pPr>
        <w:rPr>
          <w:rFonts w:ascii="Segoe UI" w:hAnsi="Segoe UI" w:cs="Segoe UI"/>
          <w:sz w:val="24"/>
          <w:szCs w:val="24"/>
        </w:rPr>
      </w:pPr>
    </w:p>
    <w:p w14:paraId="252337D0" w14:textId="77777777" w:rsidR="006630E0" w:rsidRDefault="006630E0" w:rsidP="006630E0">
      <w:pPr>
        <w:rPr>
          <w:rFonts w:ascii="Segoe UI" w:hAnsi="Segoe UI" w:cs="Segoe UI"/>
          <w:sz w:val="24"/>
          <w:szCs w:val="24"/>
        </w:rPr>
      </w:pPr>
      <w:r w:rsidRPr="006630E0">
        <w:rPr>
          <w:rFonts w:ascii="Segoe UI" w:hAnsi="Segoe UI" w:cs="Segoe UI"/>
          <w:sz w:val="24"/>
          <w:szCs w:val="24"/>
        </w:rPr>
        <w:lastRenderedPageBreak/>
        <w:t>In broad terms, statutory policies are reviewed annually; non-statutory every two, three or even four years; and subject policies as required and certainly as circumstances or legislation change.</w:t>
      </w:r>
    </w:p>
    <w:p w14:paraId="6BB9E253" w14:textId="77777777" w:rsidR="006630E0" w:rsidRPr="006630E0" w:rsidRDefault="006630E0" w:rsidP="006630E0">
      <w:pPr>
        <w:rPr>
          <w:rFonts w:ascii="Segoe UI" w:hAnsi="Segoe UI" w:cs="Segoe UI"/>
          <w:sz w:val="24"/>
          <w:szCs w:val="24"/>
        </w:rPr>
      </w:pPr>
    </w:p>
    <w:p w14:paraId="5AC5C8C9" w14:textId="77777777" w:rsidR="006630E0" w:rsidRDefault="006630E0" w:rsidP="006630E0">
      <w:pPr>
        <w:rPr>
          <w:rFonts w:ascii="Segoe UI" w:hAnsi="Segoe UI" w:cs="Segoe UI"/>
          <w:sz w:val="24"/>
          <w:szCs w:val="24"/>
        </w:rPr>
      </w:pPr>
      <w:r>
        <w:rPr>
          <w:rFonts w:ascii="Segoe UI" w:hAnsi="Segoe UI" w:cs="Segoe UI"/>
          <w:b/>
          <w:sz w:val="24"/>
          <w:szCs w:val="24"/>
        </w:rPr>
        <w:t>EXAMPLES OF POLICIES</w:t>
      </w:r>
      <w:r w:rsidRPr="006630E0">
        <w:rPr>
          <w:rFonts w:ascii="Segoe UI" w:hAnsi="Segoe UI" w:cs="Segoe UI"/>
          <w:sz w:val="24"/>
          <w:szCs w:val="24"/>
          <w:u w:val="single"/>
        </w:rPr>
        <w:t xml:space="preserve"> </w:t>
      </w:r>
    </w:p>
    <w:p w14:paraId="23DE523C" w14:textId="77777777" w:rsidR="006630E0" w:rsidRDefault="006630E0" w:rsidP="006630E0">
      <w:pPr>
        <w:rPr>
          <w:rFonts w:ascii="Segoe UI" w:hAnsi="Segoe UI" w:cs="Segoe UI"/>
          <w:sz w:val="24"/>
          <w:szCs w:val="24"/>
        </w:rPr>
      </w:pPr>
    </w:p>
    <w:p w14:paraId="6248F361" w14:textId="62F60BCC" w:rsidR="003E6666" w:rsidRPr="00735F4A" w:rsidRDefault="006630E0" w:rsidP="006630E0">
      <w:pPr>
        <w:rPr>
          <w:rFonts w:ascii="Segoe UI" w:hAnsi="Segoe UI" w:cs="Segoe UI"/>
          <w:color w:val="FF0000"/>
          <w:sz w:val="24"/>
          <w:szCs w:val="24"/>
        </w:rPr>
      </w:pPr>
      <w:r w:rsidRPr="006630E0">
        <w:rPr>
          <w:rFonts w:ascii="Segoe UI" w:hAnsi="Segoe UI" w:cs="Segoe UI"/>
          <w:sz w:val="24"/>
          <w:szCs w:val="24"/>
        </w:rPr>
        <w:t xml:space="preserve">Policies required by law are determined by the DfE and are listed at </w:t>
      </w:r>
      <w:hyperlink r:id="rId9" w:history="1">
        <w:r w:rsidRPr="006630E0">
          <w:rPr>
            <w:rStyle w:val="Hyperlink"/>
            <w:rFonts w:ascii="Segoe UI" w:hAnsi="Segoe UI" w:cs="Segoe UI"/>
            <w:sz w:val="24"/>
            <w:szCs w:val="24"/>
          </w:rPr>
          <w:t>www.education.gov.uk</w:t>
        </w:r>
      </w:hyperlink>
      <w:r w:rsidRPr="006630E0">
        <w:rPr>
          <w:rFonts w:ascii="Segoe UI" w:hAnsi="Segoe UI" w:cs="Segoe UI"/>
          <w:sz w:val="24"/>
          <w:szCs w:val="24"/>
        </w:rPr>
        <w:t>.  The same website also provides links to a useful set of model policies, which can be adapted and modified by the school.  Examples of statutory requirements include a range of human resources policies (appeals, appraisal, pay, performance etc.) and policies relating to pupils’ performance and achievement (collective worship, curriculum, early years, SEN etc.)</w:t>
      </w:r>
      <w:r w:rsidR="00735F4A">
        <w:rPr>
          <w:rFonts w:ascii="Segoe UI" w:hAnsi="Segoe UI" w:cs="Segoe UI"/>
          <w:sz w:val="24"/>
          <w:szCs w:val="24"/>
        </w:rPr>
        <w:t xml:space="preserve">.  </w:t>
      </w:r>
      <w:r w:rsidR="00735F4A" w:rsidRPr="00735F4A">
        <w:rPr>
          <w:rFonts w:ascii="Segoe UI" w:hAnsi="Segoe UI" w:cs="Segoe UI"/>
          <w:color w:val="FF0000"/>
          <w:sz w:val="24"/>
          <w:szCs w:val="24"/>
        </w:rPr>
        <w:t>Examples of both statutory and non</w:t>
      </w:r>
      <w:r w:rsidR="00735F4A">
        <w:rPr>
          <w:rFonts w:ascii="Segoe UI" w:hAnsi="Segoe UI" w:cs="Segoe UI"/>
          <w:color w:val="FF0000"/>
          <w:sz w:val="24"/>
          <w:szCs w:val="24"/>
        </w:rPr>
        <w:t>-</w:t>
      </w:r>
      <w:r w:rsidR="00735F4A" w:rsidRPr="00735F4A">
        <w:rPr>
          <w:rFonts w:ascii="Segoe UI" w:hAnsi="Segoe UI" w:cs="Segoe UI"/>
          <w:color w:val="FF0000"/>
          <w:sz w:val="24"/>
          <w:szCs w:val="24"/>
        </w:rPr>
        <w:t xml:space="preserve">statutory policies are also available on School Bus. </w:t>
      </w:r>
    </w:p>
    <w:p w14:paraId="52E56223" w14:textId="77777777" w:rsidR="003E6666" w:rsidRDefault="003E6666" w:rsidP="006630E0">
      <w:pPr>
        <w:rPr>
          <w:rFonts w:ascii="Segoe UI" w:hAnsi="Segoe UI" w:cs="Segoe UI"/>
          <w:sz w:val="24"/>
          <w:szCs w:val="24"/>
        </w:rPr>
      </w:pPr>
    </w:p>
    <w:p w14:paraId="119963A2" w14:textId="77777777" w:rsidR="003E6666" w:rsidRDefault="006630E0" w:rsidP="006630E0">
      <w:pPr>
        <w:rPr>
          <w:rFonts w:ascii="Segoe UI" w:hAnsi="Segoe UI" w:cs="Segoe UI"/>
          <w:sz w:val="24"/>
          <w:szCs w:val="24"/>
        </w:rPr>
      </w:pPr>
      <w:r w:rsidRPr="006630E0">
        <w:rPr>
          <w:rFonts w:ascii="Segoe UI" w:hAnsi="Segoe UI" w:cs="Segoe UI"/>
          <w:sz w:val="24"/>
          <w:szCs w:val="24"/>
        </w:rPr>
        <w:t>Non-statutory policies include, for example, assessment and record keeping, home learning and marking and feedback.</w:t>
      </w:r>
    </w:p>
    <w:p w14:paraId="07547A01" w14:textId="77777777" w:rsidR="003E6666" w:rsidRDefault="003E6666" w:rsidP="006630E0">
      <w:pPr>
        <w:rPr>
          <w:rFonts w:ascii="Segoe UI" w:hAnsi="Segoe UI" w:cs="Segoe UI"/>
          <w:sz w:val="24"/>
          <w:szCs w:val="24"/>
        </w:rPr>
      </w:pPr>
    </w:p>
    <w:p w14:paraId="625E4128" w14:textId="540B817F" w:rsidR="006630E0" w:rsidRPr="006630E0" w:rsidRDefault="3ED54590" w:rsidP="006630E0">
      <w:pPr>
        <w:rPr>
          <w:rFonts w:ascii="Segoe UI" w:hAnsi="Segoe UI" w:cs="Segoe UI"/>
          <w:sz w:val="24"/>
          <w:szCs w:val="24"/>
        </w:rPr>
      </w:pPr>
      <w:r w:rsidRPr="3ED54590">
        <w:rPr>
          <w:rFonts w:ascii="Segoe UI" w:hAnsi="Segoe UI" w:cs="Segoe UI"/>
          <w:sz w:val="24"/>
          <w:szCs w:val="24"/>
        </w:rPr>
        <w:t xml:space="preserve">Subject policies cover the whole range of topics taught in the school, from maths and writing to </w:t>
      </w:r>
      <w:r w:rsidR="00735F4A">
        <w:rPr>
          <w:rFonts w:ascii="Segoe UI" w:hAnsi="Segoe UI" w:cs="Segoe UI"/>
          <w:sz w:val="24"/>
          <w:szCs w:val="24"/>
        </w:rPr>
        <w:t>RE</w:t>
      </w:r>
      <w:r w:rsidRPr="3ED54590">
        <w:rPr>
          <w:rFonts w:ascii="Segoe UI" w:hAnsi="Segoe UI" w:cs="Segoe UI"/>
          <w:color w:val="FF0000"/>
          <w:sz w:val="24"/>
          <w:szCs w:val="24"/>
        </w:rPr>
        <w:t xml:space="preserve"> </w:t>
      </w:r>
      <w:r w:rsidRPr="3ED54590">
        <w:rPr>
          <w:rFonts w:ascii="Segoe UI" w:hAnsi="Segoe UI" w:cs="Segoe UI"/>
          <w:sz w:val="24"/>
          <w:szCs w:val="24"/>
        </w:rPr>
        <w:t>and PE.</w:t>
      </w:r>
    </w:p>
    <w:p w14:paraId="5043CB0F" w14:textId="77777777" w:rsidR="00135D73" w:rsidRDefault="00135D73" w:rsidP="00135D73">
      <w:pPr>
        <w:tabs>
          <w:tab w:val="left" w:pos="495"/>
          <w:tab w:val="left" w:pos="1110"/>
        </w:tabs>
        <w:rPr>
          <w:rFonts w:ascii="Segoe UI" w:hAnsi="Segoe UI" w:cs="Segoe UI"/>
          <w:sz w:val="32"/>
        </w:rPr>
      </w:pPr>
    </w:p>
    <w:p w14:paraId="1711ED58" w14:textId="77777777" w:rsidR="00135D73" w:rsidRDefault="0090442E" w:rsidP="00135D73">
      <w:pPr>
        <w:tabs>
          <w:tab w:val="left" w:pos="495"/>
          <w:tab w:val="left" w:pos="1110"/>
        </w:tabs>
        <w:rPr>
          <w:rFonts w:ascii="Segoe UI" w:hAnsi="Segoe UI" w:cs="Segoe UI"/>
          <w:b/>
          <w:bCs/>
          <w:sz w:val="24"/>
          <w:szCs w:val="24"/>
          <w:lang w:eastAsia="en-GB"/>
        </w:rPr>
      </w:pPr>
      <w:r w:rsidRPr="006630E0">
        <w:rPr>
          <w:rFonts w:ascii="Segoe UI" w:hAnsi="Segoe UI" w:cs="Segoe UI"/>
          <w:sz w:val="24"/>
          <w:szCs w:val="24"/>
        </w:rPr>
        <w:t xml:space="preserve">Langley </w:t>
      </w:r>
      <w:proofErr w:type="spellStart"/>
      <w:r w:rsidRPr="006630E0">
        <w:rPr>
          <w:rFonts w:ascii="Segoe UI" w:hAnsi="Segoe UI" w:cs="Segoe UI"/>
          <w:sz w:val="24"/>
          <w:szCs w:val="24"/>
        </w:rPr>
        <w:t>Fitzurse</w:t>
      </w:r>
      <w:proofErr w:type="spellEnd"/>
      <w:r w:rsidRPr="006630E0">
        <w:rPr>
          <w:rFonts w:ascii="Segoe UI" w:hAnsi="Segoe UI" w:cs="Segoe UI"/>
          <w:sz w:val="24"/>
          <w:szCs w:val="24"/>
        </w:rPr>
        <w:t xml:space="preserve"> </w:t>
      </w:r>
      <w:r>
        <w:rPr>
          <w:rFonts w:ascii="Segoe UI" w:hAnsi="Segoe UI" w:cs="Segoe UI"/>
          <w:sz w:val="24"/>
          <w:szCs w:val="24"/>
        </w:rPr>
        <w:t xml:space="preserve">CE Primary School </w:t>
      </w:r>
      <w:r w:rsidR="008D569B" w:rsidRPr="00FD43B9">
        <w:rPr>
          <w:rFonts w:ascii="Segoe UI" w:hAnsi="Segoe UI" w:cs="Segoe UI"/>
          <w:sz w:val="24"/>
          <w:szCs w:val="24"/>
        </w:rPr>
        <w:t>is committed to safeguarding and promoting the welfare of children and young people and expects all staff and volunteers to share this commitment.</w:t>
      </w:r>
    </w:p>
    <w:p w14:paraId="07459315" w14:textId="77777777" w:rsidR="00135D73" w:rsidRDefault="00135D73" w:rsidP="00135D73">
      <w:pPr>
        <w:tabs>
          <w:tab w:val="left" w:pos="495"/>
          <w:tab w:val="left" w:pos="1110"/>
        </w:tabs>
        <w:rPr>
          <w:rFonts w:ascii="Segoe UI" w:hAnsi="Segoe UI" w:cs="Segoe UI"/>
          <w:b/>
          <w:bCs/>
          <w:sz w:val="24"/>
          <w:szCs w:val="24"/>
          <w:lang w:eastAsia="en-GB"/>
        </w:rPr>
      </w:pPr>
    </w:p>
    <w:p w14:paraId="244F7DC7" w14:textId="77777777" w:rsidR="00933F73" w:rsidRPr="00FD43B9" w:rsidRDefault="00933F73" w:rsidP="00135D73">
      <w:pPr>
        <w:tabs>
          <w:tab w:val="left" w:pos="495"/>
          <w:tab w:val="left" w:pos="1110"/>
        </w:tabs>
        <w:rPr>
          <w:rFonts w:ascii="Segoe UI" w:hAnsi="Segoe UI" w:cs="Segoe UI"/>
          <w:sz w:val="24"/>
          <w:szCs w:val="24"/>
        </w:rPr>
      </w:pPr>
      <w:r w:rsidRPr="00FD43B9">
        <w:rPr>
          <w:rFonts w:ascii="Segoe UI" w:hAnsi="Segoe UI" w:cs="Segoe UI"/>
          <w:sz w:val="24"/>
          <w:szCs w:val="24"/>
        </w:rPr>
        <w:t>This school aims to</w:t>
      </w:r>
      <w:r w:rsidR="00C0732D" w:rsidRPr="00FD43B9">
        <w:rPr>
          <w:rFonts w:ascii="Segoe UI" w:hAnsi="Segoe UI" w:cs="Segoe UI"/>
          <w:sz w:val="24"/>
          <w:szCs w:val="24"/>
        </w:rPr>
        <w:t xml:space="preserve"> be part of the wider community</w:t>
      </w:r>
      <w:r w:rsidRPr="00FD43B9">
        <w:rPr>
          <w:rFonts w:ascii="Segoe UI" w:hAnsi="Segoe UI" w:cs="Segoe UI"/>
          <w:sz w:val="24"/>
          <w:szCs w:val="24"/>
        </w:rPr>
        <w:t xml:space="preserve"> through fostering Christian values</w:t>
      </w:r>
      <w:r w:rsidR="00C0732D" w:rsidRPr="00FD43B9">
        <w:rPr>
          <w:rFonts w:ascii="Segoe UI" w:hAnsi="Segoe UI" w:cs="Segoe UI"/>
          <w:sz w:val="24"/>
          <w:szCs w:val="24"/>
        </w:rPr>
        <w:t>,</w:t>
      </w:r>
      <w:r w:rsidRPr="00FD43B9">
        <w:rPr>
          <w:rFonts w:ascii="Segoe UI" w:hAnsi="Segoe UI" w:cs="Segoe UI"/>
          <w:sz w:val="24"/>
          <w:szCs w:val="24"/>
        </w:rPr>
        <w:t xml:space="preserve"> and the development of </w:t>
      </w:r>
      <w:r w:rsidR="00C0732D" w:rsidRPr="00FD43B9">
        <w:rPr>
          <w:rFonts w:ascii="Segoe UI" w:hAnsi="Segoe UI" w:cs="Segoe UI"/>
          <w:sz w:val="24"/>
          <w:szCs w:val="24"/>
        </w:rPr>
        <w:t>spirituality through reflection</w:t>
      </w:r>
      <w:r w:rsidRPr="00FD43B9">
        <w:rPr>
          <w:rFonts w:ascii="Segoe UI" w:hAnsi="Segoe UI" w:cs="Segoe UI"/>
          <w:sz w:val="24"/>
          <w:szCs w:val="24"/>
        </w:rPr>
        <w:t xml:space="preserve"> to enhance relationships.</w:t>
      </w:r>
    </w:p>
    <w:sectPr w:rsidR="00933F73" w:rsidRPr="00FD43B9" w:rsidSect="00194C97">
      <w:headerReference w:type="even" r:id="rId10"/>
      <w:headerReference w:type="default" r:id="rId11"/>
      <w:footerReference w:type="even" r:id="rId12"/>
      <w:footerReference w:type="default" r:id="rId13"/>
      <w:headerReference w:type="first" r:id="rId14"/>
      <w:footerReference w:type="first" r:id="rId15"/>
      <w:pgSz w:w="11907" w:h="16840" w:code="9"/>
      <w:pgMar w:top="919" w:right="1797" w:bottom="1440" w:left="1797"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CB7B" w14:textId="77777777" w:rsidR="002B1C2B" w:rsidRDefault="002B1C2B">
      <w:r>
        <w:separator/>
      </w:r>
    </w:p>
  </w:endnote>
  <w:endnote w:type="continuationSeparator" w:id="0">
    <w:p w14:paraId="0DD2FD5E" w14:textId="77777777" w:rsidR="002B1C2B" w:rsidRDefault="002B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5A54A7" w:rsidRDefault="005A54A7"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4A5D23" w14:textId="77777777" w:rsidR="005A54A7" w:rsidRDefault="005A5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8B6F" w14:textId="77777777" w:rsidR="006A1F7C" w:rsidRPr="00172F78" w:rsidRDefault="006A1F7C" w:rsidP="006A1F7C">
    <w:pPr>
      <w:ind w:left="-567" w:right="-901"/>
      <w:jc w:val="center"/>
      <w:rPr>
        <w:rFonts w:ascii="Segoe UI" w:hAnsi="Segoe UI" w:cs="Segoe UI"/>
        <w:bCs/>
      </w:rPr>
    </w:pPr>
    <w:r w:rsidRPr="00172F78">
      <w:rPr>
        <w:rFonts w:ascii="Segoe UI" w:hAnsi="Segoe UI" w:cs="Segoe UI"/>
        <w:bCs/>
      </w:rPr>
      <w:t xml:space="preserve">Page </w:t>
    </w:r>
    <w:r w:rsidRPr="00172F78">
      <w:rPr>
        <w:rFonts w:ascii="Segoe UI" w:hAnsi="Segoe UI" w:cs="Segoe UI"/>
        <w:bCs/>
      </w:rPr>
      <w:fldChar w:fldCharType="begin"/>
    </w:r>
    <w:r w:rsidRPr="00172F78">
      <w:rPr>
        <w:rFonts w:ascii="Segoe UI" w:hAnsi="Segoe UI" w:cs="Segoe UI"/>
        <w:bCs/>
      </w:rPr>
      <w:instrText xml:space="preserve"> PAGE </w:instrText>
    </w:r>
    <w:r w:rsidRPr="00172F78">
      <w:rPr>
        <w:rFonts w:ascii="Segoe UI" w:hAnsi="Segoe UI" w:cs="Segoe UI"/>
        <w:bCs/>
      </w:rPr>
      <w:fldChar w:fldCharType="separate"/>
    </w:r>
    <w:r>
      <w:rPr>
        <w:rFonts w:ascii="Segoe UI" w:hAnsi="Segoe UI" w:cs="Segoe UI"/>
        <w:bCs/>
      </w:rPr>
      <w:t>1</w:t>
    </w:r>
    <w:r w:rsidRPr="00172F78">
      <w:rPr>
        <w:rFonts w:ascii="Segoe UI" w:hAnsi="Segoe UI" w:cs="Segoe UI"/>
        <w:bCs/>
      </w:rPr>
      <w:fldChar w:fldCharType="end"/>
    </w:r>
    <w:r w:rsidRPr="00172F78">
      <w:rPr>
        <w:rFonts w:ascii="Segoe UI" w:hAnsi="Segoe UI" w:cs="Segoe UI"/>
        <w:bCs/>
      </w:rPr>
      <w:t xml:space="preserve"> of </w:t>
    </w:r>
    <w:r w:rsidRPr="00172F78">
      <w:rPr>
        <w:rFonts w:ascii="Segoe UI" w:hAnsi="Segoe UI" w:cs="Segoe UI"/>
        <w:bCs/>
      </w:rPr>
      <w:fldChar w:fldCharType="begin"/>
    </w:r>
    <w:r w:rsidRPr="00172F78">
      <w:rPr>
        <w:rFonts w:ascii="Segoe UI" w:hAnsi="Segoe UI" w:cs="Segoe UI"/>
        <w:bCs/>
      </w:rPr>
      <w:instrText xml:space="preserve"> NUMPAGES  </w:instrText>
    </w:r>
    <w:r w:rsidRPr="00172F78">
      <w:rPr>
        <w:rFonts w:ascii="Segoe UI" w:hAnsi="Segoe UI" w:cs="Segoe UI"/>
        <w:bCs/>
      </w:rPr>
      <w:fldChar w:fldCharType="separate"/>
    </w:r>
    <w:r>
      <w:rPr>
        <w:rFonts w:ascii="Segoe UI" w:hAnsi="Segoe UI" w:cs="Segoe UI"/>
        <w:bCs/>
      </w:rPr>
      <w:t>1</w:t>
    </w:r>
    <w:r w:rsidRPr="00172F78">
      <w:rPr>
        <w:rFonts w:ascii="Segoe UI" w:hAnsi="Segoe UI" w:cs="Segoe UI"/>
        <w:bCs/>
      </w:rPr>
      <w:fldChar w:fldCharType="end"/>
    </w:r>
  </w:p>
  <w:p w14:paraId="7B8FBBDD" w14:textId="245F969C" w:rsidR="0090442E" w:rsidRDefault="006A1F7C" w:rsidP="0090442E">
    <w:pPr>
      <w:ind w:left="-993"/>
      <w:rPr>
        <w:rFonts w:ascii="Segoe UI" w:hAnsi="Segoe UI" w:cs="Segoe UI"/>
        <w:bCs/>
      </w:rPr>
    </w:pPr>
    <w:r w:rsidRPr="00172F78">
      <w:rPr>
        <w:rFonts w:ascii="Segoe UI" w:hAnsi="Segoe UI" w:cs="Segoe UI"/>
        <w:bCs/>
      </w:rPr>
      <w:t xml:space="preserve">Langley </w:t>
    </w:r>
    <w:proofErr w:type="spellStart"/>
    <w:r w:rsidRPr="00172F78">
      <w:rPr>
        <w:rFonts w:ascii="Segoe UI" w:hAnsi="Segoe UI" w:cs="Segoe UI"/>
        <w:bCs/>
      </w:rPr>
      <w:t>Fitzurse</w:t>
    </w:r>
    <w:proofErr w:type="spellEnd"/>
    <w:r w:rsidRPr="00172F78">
      <w:rPr>
        <w:rFonts w:ascii="Segoe UI" w:hAnsi="Segoe UI" w:cs="Segoe UI"/>
        <w:bCs/>
      </w:rPr>
      <w:t xml:space="preserve"> CE Primary School</w:t>
    </w:r>
    <w:r w:rsidRPr="00172F78">
      <w:rPr>
        <w:rFonts w:ascii="Segoe UI" w:hAnsi="Segoe UI" w:cs="Segoe UI"/>
        <w:bCs/>
      </w:rPr>
      <w:tab/>
    </w:r>
    <w:r w:rsidRPr="00172F78">
      <w:rPr>
        <w:rFonts w:ascii="Segoe UI" w:hAnsi="Segoe UI" w:cs="Segoe UI"/>
        <w:bCs/>
      </w:rPr>
      <w:tab/>
    </w:r>
    <w:r>
      <w:rPr>
        <w:rFonts w:ascii="Segoe UI" w:hAnsi="Segoe UI" w:cs="Segoe UI"/>
        <w:bCs/>
      </w:rPr>
      <w:t>Policies and Procedures Policy</w:t>
    </w:r>
    <w:r w:rsidRPr="00172F78">
      <w:rPr>
        <w:rFonts w:ascii="Segoe UI" w:hAnsi="Segoe UI" w:cs="Segoe UI"/>
        <w:bCs/>
      </w:rPr>
      <w:t xml:space="preserve"> V1.</w:t>
    </w:r>
    <w:r w:rsidR="002F428D">
      <w:rPr>
        <w:rFonts w:ascii="Segoe UI" w:hAnsi="Segoe UI" w:cs="Segoe UI"/>
        <w:bCs/>
      </w:rPr>
      <w:t>2</w:t>
    </w:r>
    <w:r w:rsidRPr="00172F78">
      <w:rPr>
        <w:rFonts w:ascii="Segoe UI" w:hAnsi="Segoe UI" w:cs="Segoe UI"/>
        <w:bCs/>
      </w:rPr>
      <w:tab/>
    </w:r>
    <w:r>
      <w:rPr>
        <w:rFonts w:ascii="Segoe UI" w:hAnsi="Segoe UI" w:cs="Segoe UI"/>
        <w:bCs/>
      </w:rPr>
      <w:tab/>
      <w:t>March 20</w:t>
    </w:r>
    <w:r w:rsidR="002F428D">
      <w:rPr>
        <w:rFonts w:ascii="Segoe UI" w:hAnsi="Segoe UI" w:cs="Segoe UI"/>
        <w:bCs/>
      </w:rPr>
      <w:t>20</w:t>
    </w:r>
  </w:p>
  <w:p w14:paraId="53DC6047" w14:textId="5D49A977" w:rsidR="006A1F7C" w:rsidRPr="00172F78" w:rsidRDefault="0090442E" w:rsidP="0090442E">
    <w:pPr>
      <w:ind w:left="-993"/>
      <w:rPr>
        <w:rFonts w:ascii="Segoe UI" w:hAnsi="Segoe UI" w:cs="Segoe UI"/>
        <w:bCs/>
      </w:rPr>
    </w:pPr>
    <w:proofErr w:type="spellStart"/>
    <w:r w:rsidRPr="003A2F64">
      <w:rPr>
        <w:rFonts w:ascii="Segoe UI" w:hAnsi="Segoe UI" w:cs="Segoe UI"/>
        <w:bCs/>
      </w:rPr>
      <w:t>T:Staff</w:t>
    </w:r>
    <w:proofErr w:type="spellEnd"/>
    <w:r w:rsidRPr="003A2F64">
      <w:rPr>
        <w:rFonts w:ascii="Segoe UI" w:hAnsi="Segoe UI" w:cs="Segoe UI"/>
        <w:bCs/>
      </w:rPr>
      <w:t xml:space="preserve"> Share</w:t>
    </w:r>
    <w:r>
      <w:rPr>
        <w:rFonts w:ascii="Segoe UI" w:hAnsi="Segoe UI" w:cs="Segoe UI"/>
        <w:bCs/>
      </w:rPr>
      <w:t>\</w:t>
    </w:r>
    <w:r w:rsidRPr="003A2F64">
      <w:rPr>
        <w:rFonts w:ascii="Segoe UI" w:hAnsi="Segoe UI" w:cs="Segoe UI"/>
        <w:bCs/>
      </w:rPr>
      <w:t>Policies</w:t>
    </w:r>
    <w:r>
      <w:rPr>
        <w:rFonts w:ascii="Segoe UI" w:hAnsi="Segoe UI" w:cs="Segoe UI"/>
        <w:bCs/>
      </w:rPr>
      <w:t>\</w:t>
    </w:r>
    <w:r w:rsidRPr="003A2F64">
      <w:rPr>
        <w:rFonts w:ascii="Segoe UI" w:hAnsi="Segoe UI" w:cs="Segoe UI"/>
        <w:bCs/>
      </w:rPr>
      <w:t>Master List</w:t>
    </w:r>
    <w:r>
      <w:rPr>
        <w:rFonts w:ascii="Segoe UI" w:hAnsi="Segoe UI" w:cs="Segoe UI"/>
        <w:bCs/>
      </w:rPr>
      <w:t>\</w:t>
    </w:r>
    <w:r w:rsidRPr="0090442E">
      <w:rPr>
        <w:rFonts w:ascii="Segoe UI" w:hAnsi="Segoe UI" w:cs="Segoe UI"/>
        <w:bCs/>
      </w:rPr>
      <w:t xml:space="preserve"> </w:t>
    </w:r>
    <w:r>
      <w:rPr>
        <w:rFonts w:ascii="Segoe UI" w:hAnsi="Segoe UI" w:cs="Segoe UI"/>
        <w:bCs/>
      </w:rPr>
      <w:t>Policies and Procedures Policy</w:t>
    </w:r>
    <w:r w:rsidRPr="00172F78">
      <w:rPr>
        <w:rFonts w:ascii="Segoe UI" w:hAnsi="Segoe UI" w:cs="Segoe UI"/>
        <w:bCs/>
      </w:rPr>
      <w:t xml:space="preserve"> V1.</w:t>
    </w:r>
    <w:r w:rsidR="002F428D">
      <w:rPr>
        <w:rFonts w:ascii="Segoe UI" w:hAnsi="Segoe UI" w:cs="Segoe UI"/>
        <w:bC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5DA2" w14:textId="77777777" w:rsidR="002F428D" w:rsidRDefault="002F4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45CF1" w14:textId="77777777" w:rsidR="002B1C2B" w:rsidRDefault="002B1C2B">
      <w:r>
        <w:separator/>
      </w:r>
    </w:p>
  </w:footnote>
  <w:footnote w:type="continuationSeparator" w:id="0">
    <w:p w14:paraId="472C4584" w14:textId="77777777" w:rsidR="002B1C2B" w:rsidRDefault="002B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C7DE" w14:textId="77777777" w:rsidR="002F428D" w:rsidRDefault="002F4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71BD7" w14:textId="77777777" w:rsidR="002F428D" w:rsidRDefault="002F4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AD5EA" w14:textId="77777777" w:rsidR="002F428D" w:rsidRDefault="002F4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2033C"/>
    <w:multiLevelType w:val="hybridMultilevel"/>
    <w:tmpl w:val="A3D82FE6"/>
    <w:lvl w:ilvl="0" w:tplc="3C027BEE">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F240E"/>
    <w:multiLevelType w:val="hybridMultilevel"/>
    <w:tmpl w:val="E54C2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65041"/>
    <w:multiLevelType w:val="hybridMultilevel"/>
    <w:tmpl w:val="13FC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75473"/>
    <w:multiLevelType w:val="hybridMultilevel"/>
    <w:tmpl w:val="2050EF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EE7D38"/>
    <w:multiLevelType w:val="hybridMultilevel"/>
    <w:tmpl w:val="4A8C2BEC"/>
    <w:lvl w:ilvl="0" w:tplc="FE443F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107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1D7910"/>
    <w:multiLevelType w:val="hybridMultilevel"/>
    <w:tmpl w:val="5FBE979C"/>
    <w:lvl w:ilvl="0" w:tplc="B226FCE4">
      <w:start w:val="1"/>
      <w:numFmt w:val="bullet"/>
      <w:lvlText w:val=""/>
      <w:lvlJc w:val="left"/>
      <w:pPr>
        <w:tabs>
          <w:tab w:val="num" w:pos="0"/>
        </w:tabs>
        <w:ind w:left="100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D376E"/>
    <w:multiLevelType w:val="singleLevel"/>
    <w:tmpl w:val="FFFFFFFF"/>
    <w:lvl w:ilvl="0">
      <w:numFmt w:val="decimal"/>
      <w:lvlText w:val="*"/>
      <w:lvlJc w:val="left"/>
      <w:rPr>
        <w:rFonts w:cs="Times New Roman"/>
      </w:rPr>
    </w:lvl>
  </w:abstractNum>
  <w:abstractNum w:abstractNumId="8" w15:restartNumberingAfterBreak="0">
    <w:nsid w:val="1B247567"/>
    <w:multiLevelType w:val="hybridMultilevel"/>
    <w:tmpl w:val="A900E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D44D45"/>
    <w:multiLevelType w:val="hybridMultilevel"/>
    <w:tmpl w:val="1902EB70"/>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86681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3D658A"/>
    <w:multiLevelType w:val="hybridMultilevel"/>
    <w:tmpl w:val="35624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623A6D"/>
    <w:multiLevelType w:val="hybridMultilevel"/>
    <w:tmpl w:val="4896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B49A5"/>
    <w:multiLevelType w:val="hybridMultilevel"/>
    <w:tmpl w:val="15E8B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46700"/>
    <w:multiLevelType w:val="hybridMultilevel"/>
    <w:tmpl w:val="82F21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538F2"/>
    <w:multiLevelType w:val="hybridMultilevel"/>
    <w:tmpl w:val="BBC2BC6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7602BC0"/>
    <w:multiLevelType w:val="multilevel"/>
    <w:tmpl w:val="82F218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423B1"/>
    <w:multiLevelType w:val="hybridMultilevel"/>
    <w:tmpl w:val="0F1C18E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DF35EDA"/>
    <w:multiLevelType w:val="hybridMultilevel"/>
    <w:tmpl w:val="1E168D2E"/>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17566FA"/>
    <w:multiLevelType w:val="hybridMultilevel"/>
    <w:tmpl w:val="B9207AD8"/>
    <w:lvl w:ilvl="0" w:tplc="FE443F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663EA8"/>
    <w:multiLevelType w:val="hybridMultilevel"/>
    <w:tmpl w:val="EF3C7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33C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D372BC"/>
    <w:multiLevelType w:val="hybridMultilevel"/>
    <w:tmpl w:val="B576F4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0B5438"/>
    <w:multiLevelType w:val="hybridMultilevel"/>
    <w:tmpl w:val="7EB44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22929"/>
    <w:multiLevelType w:val="hybridMultilevel"/>
    <w:tmpl w:val="19309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1271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4E81AC0"/>
    <w:multiLevelType w:val="hybridMultilevel"/>
    <w:tmpl w:val="EEB8D08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835252B"/>
    <w:multiLevelType w:val="hybridMultilevel"/>
    <w:tmpl w:val="1740669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6ED5410"/>
    <w:multiLevelType w:val="hybridMultilevel"/>
    <w:tmpl w:val="59C2D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242ED"/>
    <w:multiLevelType w:val="hybridMultilevel"/>
    <w:tmpl w:val="770A6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FE7599"/>
    <w:multiLevelType w:val="hybridMultilevel"/>
    <w:tmpl w:val="7CDEF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95774"/>
    <w:multiLevelType w:val="hybridMultilevel"/>
    <w:tmpl w:val="A3AA5F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8A35462"/>
    <w:multiLevelType w:val="hybridMultilevel"/>
    <w:tmpl w:val="ED0224B6"/>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8C15E2E"/>
    <w:multiLevelType w:val="hybridMultilevel"/>
    <w:tmpl w:val="6BD073EE"/>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A067AF7"/>
    <w:multiLevelType w:val="hybridMultilevel"/>
    <w:tmpl w:val="5AD88E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D6F53A0"/>
    <w:multiLevelType w:val="hybridMultilevel"/>
    <w:tmpl w:val="BEE867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9"/>
  </w:num>
  <w:num w:numId="3">
    <w:abstractNumId w:val="33"/>
  </w:num>
  <w:num w:numId="4">
    <w:abstractNumId w:val="17"/>
  </w:num>
  <w:num w:numId="5">
    <w:abstractNumId w:val="15"/>
  </w:num>
  <w:num w:numId="6">
    <w:abstractNumId w:val="27"/>
  </w:num>
  <w:num w:numId="7">
    <w:abstractNumId w:val="32"/>
  </w:num>
  <w:num w:numId="8">
    <w:abstractNumId w:val="18"/>
  </w:num>
  <w:num w:numId="9">
    <w:abstractNumId w:val="34"/>
  </w:num>
  <w:num w:numId="10">
    <w:abstractNumId w:val="35"/>
  </w:num>
  <w:num w:numId="11">
    <w:abstractNumId w:val="26"/>
  </w:num>
  <w:num w:numId="12">
    <w:abstractNumId w:val="3"/>
  </w:num>
  <w:num w:numId="13">
    <w:abstractNumId w:val="1"/>
  </w:num>
  <w:num w:numId="14">
    <w:abstractNumId w:val="24"/>
  </w:num>
  <w:num w:numId="15">
    <w:abstractNumId w:val="12"/>
  </w:num>
  <w:num w:numId="16">
    <w:abstractNumId w:val="23"/>
  </w:num>
  <w:num w:numId="17">
    <w:abstractNumId w:val="2"/>
  </w:num>
  <w:num w:numId="18">
    <w:abstractNumId w:val="14"/>
  </w:num>
  <w:num w:numId="19">
    <w:abstractNumId w:val="16"/>
  </w:num>
  <w:num w:numId="20">
    <w:abstractNumId w:val="13"/>
  </w:num>
  <w:num w:numId="21">
    <w:abstractNumId w:val="28"/>
  </w:num>
  <w:num w:numId="22">
    <w:abstractNumId w:val="29"/>
  </w:num>
  <w:num w:numId="23">
    <w:abstractNumId w:val="20"/>
  </w:num>
  <w:num w:numId="24">
    <w:abstractNumId w:val="11"/>
  </w:num>
  <w:num w:numId="25">
    <w:abstractNumId w:val="30"/>
  </w:num>
  <w:num w:numId="2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7">
    <w:abstractNumId w:val="6"/>
  </w:num>
  <w:num w:numId="28">
    <w:abstractNumId w:val="25"/>
  </w:num>
  <w:num w:numId="29">
    <w:abstractNumId w:val="10"/>
  </w:num>
  <w:num w:numId="30">
    <w:abstractNumId w:val="7"/>
  </w:num>
  <w:num w:numId="31">
    <w:abstractNumId w:val="19"/>
  </w:num>
  <w:num w:numId="32">
    <w:abstractNumId w:val="5"/>
  </w:num>
  <w:num w:numId="33">
    <w:abstractNumId w:val="22"/>
  </w:num>
  <w:num w:numId="34">
    <w:abstractNumId w:val="8"/>
  </w:num>
  <w:num w:numId="35">
    <w:abstractNumId w:val="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5E"/>
    <w:rsid w:val="0002048D"/>
    <w:rsid w:val="000227C6"/>
    <w:rsid w:val="00034AEB"/>
    <w:rsid w:val="00051BA0"/>
    <w:rsid w:val="00061F3D"/>
    <w:rsid w:val="00087F21"/>
    <w:rsid w:val="00093552"/>
    <w:rsid w:val="000D1458"/>
    <w:rsid w:val="000E08FB"/>
    <w:rsid w:val="000E1C73"/>
    <w:rsid w:val="00135D73"/>
    <w:rsid w:val="00147C51"/>
    <w:rsid w:val="001869F0"/>
    <w:rsid w:val="00194C97"/>
    <w:rsid w:val="00195049"/>
    <w:rsid w:val="001A3112"/>
    <w:rsid w:val="001E4A9A"/>
    <w:rsid w:val="00246BAD"/>
    <w:rsid w:val="00253D0A"/>
    <w:rsid w:val="00283BA9"/>
    <w:rsid w:val="00287E87"/>
    <w:rsid w:val="002B1C2B"/>
    <w:rsid w:val="002B1F87"/>
    <w:rsid w:val="002B2C2E"/>
    <w:rsid w:val="002E53A6"/>
    <w:rsid w:val="002F428D"/>
    <w:rsid w:val="00303AE8"/>
    <w:rsid w:val="0038242C"/>
    <w:rsid w:val="0039487E"/>
    <w:rsid w:val="003B43D7"/>
    <w:rsid w:val="003E1BD7"/>
    <w:rsid w:val="003E6666"/>
    <w:rsid w:val="00411A75"/>
    <w:rsid w:val="00460897"/>
    <w:rsid w:val="004B37CE"/>
    <w:rsid w:val="004D43F6"/>
    <w:rsid w:val="00504C22"/>
    <w:rsid w:val="00537B93"/>
    <w:rsid w:val="00570637"/>
    <w:rsid w:val="005745FB"/>
    <w:rsid w:val="0059106C"/>
    <w:rsid w:val="005A54A7"/>
    <w:rsid w:val="005E2DB4"/>
    <w:rsid w:val="006126B1"/>
    <w:rsid w:val="006630E0"/>
    <w:rsid w:val="00684290"/>
    <w:rsid w:val="006A1F7C"/>
    <w:rsid w:val="006A7173"/>
    <w:rsid w:val="006F7FDA"/>
    <w:rsid w:val="00735F4A"/>
    <w:rsid w:val="00782FF3"/>
    <w:rsid w:val="007E099B"/>
    <w:rsid w:val="007E66C7"/>
    <w:rsid w:val="007F041F"/>
    <w:rsid w:val="007F2CBC"/>
    <w:rsid w:val="007F5DD0"/>
    <w:rsid w:val="008D569B"/>
    <w:rsid w:val="008F55DF"/>
    <w:rsid w:val="0090442E"/>
    <w:rsid w:val="00913328"/>
    <w:rsid w:val="00933F73"/>
    <w:rsid w:val="0096505E"/>
    <w:rsid w:val="009B335E"/>
    <w:rsid w:val="009C548C"/>
    <w:rsid w:val="00A41AE3"/>
    <w:rsid w:val="00A568CB"/>
    <w:rsid w:val="00AE1B29"/>
    <w:rsid w:val="00AE398C"/>
    <w:rsid w:val="00B6147B"/>
    <w:rsid w:val="00B619F6"/>
    <w:rsid w:val="00B66EA9"/>
    <w:rsid w:val="00BA2CDA"/>
    <w:rsid w:val="00BA673F"/>
    <w:rsid w:val="00BB2759"/>
    <w:rsid w:val="00BB44B6"/>
    <w:rsid w:val="00BF2ABE"/>
    <w:rsid w:val="00C02756"/>
    <w:rsid w:val="00C0732D"/>
    <w:rsid w:val="00C10EE9"/>
    <w:rsid w:val="00C57764"/>
    <w:rsid w:val="00CA6AA3"/>
    <w:rsid w:val="00D046EB"/>
    <w:rsid w:val="00D26013"/>
    <w:rsid w:val="00D53378"/>
    <w:rsid w:val="00D55A55"/>
    <w:rsid w:val="00DE4158"/>
    <w:rsid w:val="00E05290"/>
    <w:rsid w:val="00E851B2"/>
    <w:rsid w:val="00EA3125"/>
    <w:rsid w:val="00EB01C3"/>
    <w:rsid w:val="00EB1BF2"/>
    <w:rsid w:val="00ED1587"/>
    <w:rsid w:val="00EF74E7"/>
    <w:rsid w:val="00F51D66"/>
    <w:rsid w:val="00F619AA"/>
    <w:rsid w:val="00FB79FF"/>
    <w:rsid w:val="00FD43B9"/>
    <w:rsid w:val="00FE3D00"/>
    <w:rsid w:val="3ED545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D13A6"/>
  <w15:chartTrackingRefBased/>
  <w15:docId w15:val="{AFD74C1E-5C3A-4F78-9694-BE425DC6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framePr w:hSpace="180" w:wrap="around" w:vAnchor="page" w:hAnchor="margin" w:xAlign="center" w:y="3245"/>
      <w:outlineLvl w:val="2"/>
    </w:pPr>
    <w:rPr>
      <w:rFonts w:ascii="Arial" w:hAnsi="Arial" w:cs="Arial"/>
      <w:b/>
      <w:bCs/>
      <w:sz w:val="24"/>
    </w:rPr>
  </w:style>
  <w:style w:type="paragraph" w:styleId="Heading4">
    <w:name w:val="heading 4"/>
    <w:basedOn w:val="Normal"/>
    <w:next w:val="Normal"/>
    <w:link w:val="Heading4Char"/>
    <w:qFormat/>
    <w:pPr>
      <w:keepNext/>
      <w:spacing w:before="100" w:beforeAutospacing="1" w:after="100" w:afterAutospacing="1"/>
      <w:jc w:val="center"/>
      <w:outlineLvl w:val="3"/>
    </w:pPr>
    <w:rPr>
      <w:rFonts w:ascii="Arial" w:hAnsi="Arial" w:cs="Arial"/>
      <w:b/>
      <w:bCs/>
      <w:sz w:val="24"/>
      <w:szCs w:val="24"/>
      <w:lang w:eastAsia="en-GB"/>
    </w:rPr>
  </w:style>
  <w:style w:type="paragraph" w:styleId="Heading5">
    <w:name w:val="heading 5"/>
    <w:basedOn w:val="Normal"/>
    <w:next w:val="Normal"/>
    <w:qFormat/>
    <w:pPr>
      <w:keepNext/>
      <w:outlineLvl w:val="4"/>
    </w:pPr>
    <w:rPr>
      <w:rFonts w:ascii="Footlight MT Light" w:hAnsi="Footlight MT Light"/>
      <w:b/>
      <w:sz w:val="24"/>
      <w:u w:val="single"/>
    </w:rPr>
  </w:style>
  <w:style w:type="paragraph" w:styleId="Heading6">
    <w:name w:val="heading 6"/>
    <w:basedOn w:val="Normal"/>
    <w:next w:val="Normal"/>
    <w:qFormat/>
    <w:pPr>
      <w:keepNext/>
      <w:autoSpaceDE w:val="0"/>
      <w:autoSpaceDN w:val="0"/>
      <w:adjustRightInd w:val="0"/>
      <w:outlineLvl w:val="5"/>
    </w:pPr>
    <w:rPr>
      <w:rFonts w:ascii="Footlight MT Light" w:hAnsi="Footlight MT Light"/>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4"/>
      <w:lang w:val="en-US"/>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w:hAnsi="Arial" w:cs="Arial"/>
      <w:sz w:val="24"/>
      <w:szCs w:val="24"/>
      <w:lang w:eastAsia="en-GB"/>
    </w:rPr>
  </w:style>
  <w:style w:type="paragraph" w:styleId="BodyTextIndent">
    <w:name w:val="Body Text Indent"/>
    <w:basedOn w:val="Normal"/>
    <w:pPr>
      <w:spacing w:after="120"/>
      <w:ind w:left="283"/>
    </w:pPr>
  </w:style>
  <w:style w:type="paragraph" w:styleId="BodyText2">
    <w:name w:val="Body Text 2"/>
    <w:basedOn w:val="Normal"/>
    <w:pPr>
      <w:autoSpaceDE w:val="0"/>
      <w:autoSpaceDN w:val="0"/>
      <w:adjustRightInd w:val="0"/>
    </w:pPr>
    <w:rPr>
      <w:rFonts w:ascii="Footlight MT Light" w:hAnsi="Footlight MT Light"/>
      <w:sz w:val="24"/>
      <w:lang w:eastAsia="en-GB"/>
    </w:rPr>
  </w:style>
  <w:style w:type="paragraph" w:styleId="Footer">
    <w:name w:val="footer"/>
    <w:basedOn w:val="Normal"/>
    <w:rsid w:val="00194C97"/>
    <w:pPr>
      <w:tabs>
        <w:tab w:val="center" w:pos="4320"/>
        <w:tab w:val="right" w:pos="8640"/>
      </w:tabs>
    </w:pPr>
  </w:style>
  <w:style w:type="character" w:styleId="PageNumber">
    <w:name w:val="page number"/>
    <w:basedOn w:val="DefaultParagraphFont"/>
    <w:rsid w:val="00194C97"/>
  </w:style>
  <w:style w:type="paragraph" w:styleId="PlainText">
    <w:name w:val="Plain Text"/>
    <w:basedOn w:val="Normal"/>
    <w:rsid w:val="0096505E"/>
    <w:rPr>
      <w:rFonts w:ascii="Courier New" w:hAnsi="Courier New" w:cs="Courier New"/>
    </w:rPr>
  </w:style>
  <w:style w:type="character" w:styleId="Hyperlink">
    <w:name w:val="Hyperlink"/>
    <w:semiHidden/>
    <w:rsid w:val="00FD43B9"/>
    <w:rPr>
      <w:rFonts w:cs="Times New Roman"/>
      <w:color w:val="004B91"/>
      <w:u w:val="single"/>
    </w:rPr>
  </w:style>
  <w:style w:type="paragraph" w:styleId="ListParagraph">
    <w:name w:val="List Paragraph"/>
    <w:basedOn w:val="Normal"/>
    <w:qFormat/>
    <w:rsid w:val="00FD43B9"/>
    <w:pPr>
      <w:spacing w:after="200" w:line="276" w:lineRule="auto"/>
      <w:ind w:left="720"/>
    </w:pPr>
    <w:rPr>
      <w:rFonts w:ascii="Calibri" w:hAnsi="Calibri"/>
      <w:sz w:val="22"/>
      <w:szCs w:val="22"/>
      <w:lang w:val="fr-FR"/>
    </w:rPr>
  </w:style>
  <w:style w:type="character" w:styleId="Emphasis">
    <w:name w:val="Emphasis"/>
    <w:qFormat/>
    <w:rsid w:val="0002048D"/>
    <w:rPr>
      <w:i/>
      <w:iCs/>
    </w:rPr>
  </w:style>
  <w:style w:type="character" w:customStyle="1" w:styleId="Heading4Char">
    <w:name w:val="Heading 4 Char"/>
    <w:link w:val="Heading4"/>
    <w:rsid w:val="006A1F7C"/>
    <w:rPr>
      <w:rFonts w:ascii="Arial" w:hAnsi="Arial" w:cs="Arial"/>
      <w:b/>
      <w:bCs/>
      <w:sz w:val="24"/>
      <w:szCs w:val="24"/>
    </w:rPr>
  </w:style>
  <w:style w:type="paragraph" w:styleId="Header">
    <w:name w:val="header"/>
    <w:basedOn w:val="Normal"/>
    <w:link w:val="HeaderChar"/>
    <w:rsid w:val="006A1F7C"/>
    <w:pPr>
      <w:tabs>
        <w:tab w:val="center" w:pos="4680"/>
        <w:tab w:val="right" w:pos="9360"/>
      </w:tabs>
    </w:pPr>
  </w:style>
  <w:style w:type="character" w:customStyle="1" w:styleId="HeaderChar">
    <w:name w:val="Header Char"/>
    <w:link w:val="Header"/>
    <w:rsid w:val="006A1F7C"/>
    <w:rPr>
      <w:lang w:eastAsia="en-US"/>
    </w:rPr>
  </w:style>
  <w:style w:type="paragraph" w:styleId="BalloonText">
    <w:name w:val="Balloon Text"/>
    <w:basedOn w:val="Normal"/>
    <w:link w:val="BalloonTextChar"/>
    <w:uiPriority w:val="99"/>
    <w:rsid w:val="006A1F7C"/>
    <w:rPr>
      <w:rFonts w:ascii="Tahoma" w:hAnsi="Tahoma" w:cs="Tahoma"/>
      <w:sz w:val="16"/>
      <w:szCs w:val="16"/>
      <w:lang w:eastAsia="en-GB"/>
    </w:rPr>
  </w:style>
  <w:style w:type="character" w:customStyle="1" w:styleId="BalloonTextChar">
    <w:name w:val="Balloon Text Char"/>
    <w:link w:val="BalloonText"/>
    <w:uiPriority w:val="99"/>
    <w:rsid w:val="006A1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cation.gov.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Policies%20-%20Master%20List\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G:\Policies - Master List\Policy Template.dot</Template>
  <TotalTime>3</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Information Communications Technology Policy for</vt:lpstr>
    </vt:vector>
  </TitlesOfParts>
  <Company>wcc</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Communications Technology Policy for</dc:title>
  <dc:subject/>
  <dc:creator>Langley Fitzurse</dc:creator>
  <cp:keywords/>
  <cp:lastModifiedBy>Chris Steen</cp:lastModifiedBy>
  <cp:revision>2</cp:revision>
  <cp:lastPrinted>2003-05-01T04:26:00Z</cp:lastPrinted>
  <dcterms:created xsi:type="dcterms:W3CDTF">2020-03-12T09:01:00Z</dcterms:created>
  <dcterms:modified xsi:type="dcterms:W3CDTF">2020-03-12T09:01:00Z</dcterms:modified>
</cp:coreProperties>
</file>