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D9E" w:rsidRPr="005F08A4" w:rsidRDefault="005A3429" w:rsidP="005A3429">
      <w:pPr>
        <w:pStyle w:val="Heading1"/>
        <w:rPr>
          <w:rFonts w:ascii="Arial" w:hAnsi="Arial" w:cs="Arial"/>
        </w:rPr>
      </w:pPr>
      <w:r w:rsidRPr="005F08A4">
        <w:rPr>
          <w:rFonts w:ascii="Arial" w:hAnsi="Arial" w:cs="Arial"/>
        </w:rPr>
        <w:t>Introduc</w:t>
      </w:r>
      <w:r w:rsidR="00973D9E" w:rsidRPr="005F08A4">
        <w:rPr>
          <w:rFonts w:ascii="Arial" w:hAnsi="Arial" w:cs="Arial"/>
        </w:rPr>
        <w:t>tion</w:t>
      </w:r>
    </w:p>
    <w:p w:rsidR="00973D9E" w:rsidRPr="005F08A4" w:rsidRDefault="00973D9E" w:rsidP="005424B2">
      <w:pPr>
        <w:spacing w:after="240" w:line="240" w:lineRule="auto"/>
        <w:rPr>
          <w:rFonts w:ascii="Arial" w:hAnsi="Arial" w:cs="Arial"/>
        </w:rPr>
      </w:pPr>
      <w:r w:rsidRPr="005F08A4">
        <w:rPr>
          <w:rFonts w:ascii="Arial" w:hAnsi="Arial" w:cs="Arial"/>
        </w:rPr>
        <w:t xml:space="preserve">This scheme of delegation has been written to clarify the responsibilities and powers of governance on key aspects of the school of the Board of Governors and members of staff of Langley Fitzurse School.  It will also ensure compliance with legal requirements and Local Authority (LA) policies.  </w:t>
      </w:r>
    </w:p>
    <w:p w:rsidR="00973D9E" w:rsidRPr="005F08A4" w:rsidRDefault="00973D9E" w:rsidP="005424B2">
      <w:pPr>
        <w:spacing w:after="240" w:line="240" w:lineRule="auto"/>
        <w:rPr>
          <w:rFonts w:ascii="Arial" w:hAnsi="Arial" w:cs="Arial"/>
        </w:rPr>
      </w:pPr>
      <w:r w:rsidRPr="005F08A4">
        <w:rPr>
          <w:rFonts w:ascii="Arial" w:hAnsi="Arial" w:cs="Arial"/>
        </w:rPr>
        <w:t xml:space="preserve">This document contains clarification on the following areas: </w:t>
      </w:r>
    </w:p>
    <w:p w:rsidR="00973D9E" w:rsidRPr="005F08A4" w:rsidRDefault="00973D9E" w:rsidP="005424B2">
      <w:pPr>
        <w:numPr>
          <w:ilvl w:val="0"/>
          <w:numId w:val="34"/>
        </w:numPr>
        <w:spacing w:after="0" w:line="240" w:lineRule="auto"/>
        <w:ind w:left="1077" w:hanging="357"/>
        <w:rPr>
          <w:rFonts w:ascii="Arial" w:hAnsi="Arial" w:cs="Arial"/>
        </w:rPr>
      </w:pPr>
      <w:r w:rsidRPr="005F08A4">
        <w:rPr>
          <w:rFonts w:ascii="Arial" w:hAnsi="Arial" w:cs="Arial"/>
        </w:rPr>
        <w:t xml:space="preserve">Structure </w:t>
      </w:r>
    </w:p>
    <w:p w:rsidR="00973D9E" w:rsidRPr="005F08A4" w:rsidRDefault="00421443" w:rsidP="005424B2">
      <w:pPr>
        <w:numPr>
          <w:ilvl w:val="0"/>
          <w:numId w:val="34"/>
        </w:numPr>
        <w:spacing w:after="0" w:line="240" w:lineRule="auto"/>
        <w:ind w:left="1077" w:hanging="357"/>
        <w:rPr>
          <w:rFonts w:ascii="Arial" w:hAnsi="Arial" w:cs="Arial"/>
        </w:rPr>
      </w:pPr>
      <w:r w:rsidRPr="005F08A4">
        <w:rPr>
          <w:rFonts w:ascii="Arial" w:hAnsi="Arial" w:cs="Arial"/>
        </w:rPr>
        <w:t>C</w:t>
      </w:r>
      <w:r w:rsidR="00973D9E" w:rsidRPr="005F08A4">
        <w:rPr>
          <w:rFonts w:ascii="Arial" w:hAnsi="Arial" w:cs="Arial"/>
        </w:rPr>
        <w:t xml:space="preserve">ommittees </w:t>
      </w:r>
    </w:p>
    <w:p w:rsidR="00973D9E" w:rsidRPr="005F08A4" w:rsidRDefault="00973D9E" w:rsidP="005424B2">
      <w:pPr>
        <w:numPr>
          <w:ilvl w:val="0"/>
          <w:numId w:val="34"/>
        </w:numPr>
        <w:spacing w:after="0" w:line="240" w:lineRule="auto"/>
        <w:ind w:left="1077" w:hanging="357"/>
        <w:rPr>
          <w:rFonts w:ascii="Arial" w:hAnsi="Arial" w:cs="Arial"/>
        </w:rPr>
      </w:pPr>
      <w:r w:rsidRPr="005F08A4">
        <w:rPr>
          <w:rFonts w:ascii="Arial" w:hAnsi="Arial" w:cs="Arial"/>
        </w:rPr>
        <w:t>Good Practice</w:t>
      </w:r>
    </w:p>
    <w:p w:rsidR="00973D9E" w:rsidRPr="005F08A4" w:rsidRDefault="00973D9E" w:rsidP="005424B2">
      <w:pPr>
        <w:numPr>
          <w:ilvl w:val="0"/>
          <w:numId w:val="34"/>
        </w:numPr>
        <w:spacing w:after="0" w:line="240" w:lineRule="auto"/>
        <w:ind w:left="1077" w:hanging="357"/>
        <w:rPr>
          <w:rFonts w:ascii="Arial" w:hAnsi="Arial" w:cs="Arial"/>
        </w:rPr>
      </w:pPr>
      <w:r w:rsidRPr="005F08A4">
        <w:rPr>
          <w:rFonts w:ascii="Arial" w:hAnsi="Arial" w:cs="Arial"/>
        </w:rPr>
        <w:t>Panels and Working Groups</w:t>
      </w:r>
    </w:p>
    <w:p w:rsidR="00973D9E" w:rsidRPr="005F08A4" w:rsidRDefault="00973D9E" w:rsidP="005424B2">
      <w:pPr>
        <w:numPr>
          <w:ilvl w:val="0"/>
          <w:numId w:val="34"/>
        </w:numPr>
        <w:spacing w:after="0" w:line="240" w:lineRule="auto"/>
        <w:ind w:left="1077" w:hanging="357"/>
        <w:rPr>
          <w:rFonts w:ascii="Arial" w:hAnsi="Arial" w:cs="Arial"/>
        </w:rPr>
      </w:pPr>
      <w:r w:rsidRPr="005F08A4">
        <w:rPr>
          <w:rFonts w:ascii="Arial" w:hAnsi="Arial" w:cs="Arial"/>
        </w:rPr>
        <w:t>Link Governors</w:t>
      </w:r>
    </w:p>
    <w:p w:rsidR="00973D9E" w:rsidRPr="005F08A4" w:rsidRDefault="00973D9E" w:rsidP="005424B2">
      <w:pPr>
        <w:numPr>
          <w:ilvl w:val="0"/>
          <w:numId w:val="34"/>
        </w:numPr>
        <w:spacing w:after="240" w:line="240" w:lineRule="auto"/>
        <w:rPr>
          <w:rFonts w:ascii="Arial" w:hAnsi="Arial" w:cs="Arial"/>
        </w:rPr>
      </w:pPr>
      <w:r w:rsidRPr="005F08A4">
        <w:rPr>
          <w:rFonts w:ascii="Arial" w:hAnsi="Arial" w:cs="Arial"/>
        </w:rPr>
        <w:t>Levels of Delegation</w:t>
      </w:r>
    </w:p>
    <w:p w:rsidR="00973D9E" w:rsidRPr="005F08A4" w:rsidRDefault="00973D9E" w:rsidP="005424B2">
      <w:pPr>
        <w:spacing w:after="240" w:line="240" w:lineRule="auto"/>
        <w:rPr>
          <w:rFonts w:ascii="Arial" w:hAnsi="Arial" w:cs="Arial"/>
        </w:rPr>
      </w:pPr>
      <w:r w:rsidRPr="005F08A4">
        <w:rPr>
          <w:rFonts w:ascii="Arial" w:hAnsi="Arial" w:cs="Arial"/>
        </w:rPr>
        <w:t>Delegations cannot be exercised other than by the designated person or committee unless otherwise directed or agreed by the governing board.  In the absence of the Headteacher, the delegated decisions may be taken by the nominated deputy, unless otherwise directed and agreed by the governing board. In the absence or incapacity of a post holder, other than the Headteacher, the delegated decisions shall be taken by the Headteacher unless otherwise directed or agreed by the governing board. If a post holder or committee feels unable to exercise the delegated decisions they may refer the matter to the appropriate committee or the full governing board.</w:t>
      </w:r>
    </w:p>
    <w:p w:rsidR="00973D9E" w:rsidRPr="005F08A4" w:rsidRDefault="00973D9E" w:rsidP="005424B2">
      <w:pPr>
        <w:spacing w:after="240" w:line="240" w:lineRule="auto"/>
        <w:rPr>
          <w:rFonts w:ascii="Arial" w:hAnsi="Arial" w:cs="Arial"/>
        </w:rPr>
      </w:pPr>
      <w:r w:rsidRPr="005F08A4">
        <w:rPr>
          <w:rFonts w:ascii="Arial" w:hAnsi="Arial" w:cs="Arial"/>
        </w:rPr>
        <w:t xml:space="preserve">The scheme of delegation will be reviewed at the first meeting of the Full Governing Board (FGB) at the start of each academic year – and as required throughout the course of the academic year.   It is made without prejudice to the powers and duties of the governing board and its committees. </w:t>
      </w:r>
    </w:p>
    <w:p w:rsidR="00973D9E" w:rsidRPr="005F08A4" w:rsidRDefault="00973D9E" w:rsidP="005A3429">
      <w:pPr>
        <w:pStyle w:val="Heading1"/>
        <w:rPr>
          <w:rFonts w:ascii="Arial" w:hAnsi="Arial" w:cs="Arial"/>
        </w:rPr>
      </w:pPr>
      <w:r w:rsidRPr="005F08A4">
        <w:rPr>
          <w:rFonts w:ascii="Arial" w:hAnsi="Arial" w:cs="Arial"/>
        </w:rPr>
        <w:t>Structure</w:t>
      </w:r>
    </w:p>
    <w:p w:rsidR="00973D9E" w:rsidRPr="005F08A4" w:rsidRDefault="00973D9E" w:rsidP="005424B2">
      <w:pPr>
        <w:spacing w:after="240" w:line="240" w:lineRule="auto"/>
        <w:rPr>
          <w:rFonts w:ascii="Arial" w:hAnsi="Arial" w:cs="Arial"/>
        </w:rPr>
      </w:pPr>
      <w:r w:rsidRPr="005F08A4">
        <w:rPr>
          <w:rFonts w:ascii="Arial" w:hAnsi="Arial" w:cs="Arial"/>
        </w:rPr>
        <w:t>At full strength the Governing Board has 11 governors</w:t>
      </w:r>
      <w:r w:rsidR="00541E2D" w:rsidRPr="005F08A4">
        <w:rPr>
          <w:rFonts w:ascii="Arial" w:hAnsi="Arial" w:cs="Arial"/>
        </w:rPr>
        <w:t xml:space="preserve"> with</w:t>
      </w:r>
      <w:r w:rsidRPr="005F08A4">
        <w:rPr>
          <w:rFonts w:ascii="Arial" w:hAnsi="Arial" w:cs="Arial"/>
        </w:rPr>
        <w:t xml:space="preserve"> voting rights, and according to our Instrument of Government, is made up as follows:</w:t>
      </w:r>
    </w:p>
    <w:p w:rsidR="00973D9E" w:rsidRPr="005F08A4" w:rsidRDefault="00973D9E" w:rsidP="005424B2">
      <w:pPr>
        <w:numPr>
          <w:ilvl w:val="0"/>
          <w:numId w:val="25"/>
        </w:numPr>
        <w:tabs>
          <w:tab w:val="clear" w:pos="360"/>
          <w:tab w:val="num" w:pos="1080"/>
        </w:tabs>
        <w:suppressAutoHyphens/>
        <w:spacing w:after="0" w:line="240" w:lineRule="auto"/>
        <w:ind w:left="720"/>
        <w:rPr>
          <w:rFonts w:ascii="Arial" w:hAnsi="Arial" w:cs="Arial"/>
        </w:rPr>
      </w:pPr>
      <w:r w:rsidRPr="005F08A4">
        <w:rPr>
          <w:rFonts w:ascii="Arial" w:hAnsi="Arial" w:cs="Arial"/>
        </w:rPr>
        <w:t>1 Headteacher Staff Governor</w:t>
      </w:r>
    </w:p>
    <w:p w:rsidR="00973D9E" w:rsidRPr="005F08A4" w:rsidRDefault="00973D9E" w:rsidP="005424B2">
      <w:pPr>
        <w:numPr>
          <w:ilvl w:val="0"/>
          <w:numId w:val="25"/>
        </w:numPr>
        <w:tabs>
          <w:tab w:val="clear" w:pos="360"/>
          <w:tab w:val="num" w:pos="1080"/>
        </w:tabs>
        <w:suppressAutoHyphens/>
        <w:spacing w:after="0" w:line="240" w:lineRule="auto"/>
        <w:ind w:left="720"/>
        <w:rPr>
          <w:rFonts w:ascii="Arial" w:hAnsi="Arial" w:cs="Arial"/>
        </w:rPr>
      </w:pPr>
      <w:r w:rsidRPr="005F08A4">
        <w:rPr>
          <w:rFonts w:ascii="Arial" w:hAnsi="Arial" w:cs="Arial"/>
        </w:rPr>
        <w:t xml:space="preserve">1 Staff Governor </w:t>
      </w:r>
      <w:r w:rsidRPr="005F08A4">
        <w:rPr>
          <w:rFonts w:ascii="Arial" w:hAnsi="Arial" w:cs="Arial"/>
        </w:rPr>
        <w:tab/>
      </w:r>
      <w:r w:rsidRPr="005F08A4">
        <w:rPr>
          <w:rFonts w:ascii="Arial" w:hAnsi="Arial" w:cs="Arial"/>
        </w:rPr>
        <w:tab/>
      </w:r>
    </w:p>
    <w:p w:rsidR="00973D9E" w:rsidRPr="005F08A4" w:rsidRDefault="00973D9E" w:rsidP="005424B2">
      <w:pPr>
        <w:numPr>
          <w:ilvl w:val="0"/>
          <w:numId w:val="25"/>
        </w:numPr>
        <w:tabs>
          <w:tab w:val="clear" w:pos="360"/>
          <w:tab w:val="num" w:pos="1080"/>
        </w:tabs>
        <w:suppressAutoHyphens/>
        <w:spacing w:after="0" w:line="240" w:lineRule="auto"/>
        <w:ind w:left="720"/>
        <w:rPr>
          <w:rFonts w:ascii="Arial" w:hAnsi="Arial" w:cs="Arial"/>
        </w:rPr>
      </w:pPr>
      <w:r w:rsidRPr="005F08A4">
        <w:rPr>
          <w:rFonts w:ascii="Arial" w:hAnsi="Arial" w:cs="Arial"/>
        </w:rPr>
        <w:t xml:space="preserve">2 Foundation Governors </w:t>
      </w:r>
    </w:p>
    <w:p w:rsidR="00973D9E" w:rsidRPr="005F08A4" w:rsidRDefault="00973D9E" w:rsidP="005424B2">
      <w:pPr>
        <w:numPr>
          <w:ilvl w:val="0"/>
          <w:numId w:val="25"/>
        </w:numPr>
        <w:tabs>
          <w:tab w:val="clear" w:pos="360"/>
          <w:tab w:val="num" w:pos="1080"/>
        </w:tabs>
        <w:suppressAutoHyphens/>
        <w:spacing w:after="0" w:line="240" w:lineRule="auto"/>
        <w:ind w:left="720"/>
        <w:rPr>
          <w:rFonts w:ascii="Arial" w:hAnsi="Arial" w:cs="Arial"/>
        </w:rPr>
      </w:pPr>
      <w:r w:rsidRPr="005F08A4">
        <w:rPr>
          <w:rFonts w:ascii="Arial" w:hAnsi="Arial" w:cs="Arial"/>
        </w:rPr>
        <w:t>1 Authority Governor (LA)</w:t>
      </w:r>
    </w:p>
    <w:p w:rsidR="00973D9E" w:rsidRPr="005F08A4" w:rsidRDefault="00973D9E" w:rsidP="005424B2">
      <w:pPr>
        <w:numPr>
          <w:ilvl w:val="0"/>
          <w:numId w:val="25"/>
        </w:numPr>
        <w:tabs>
          <w:tab w:val="clear" w:pos="360"/>
          <w:tab w:val="num" w:pos="1080"/>
        </w:tabs>
        <w:suppressAutoHyphens/>
        <w:spacing w:after="0" w:line="240" w:lineRule="auto"/>
        <w:ind w:left="720"/>
        <w:rPr>
          <w:rFonts w:ascii="Arial" w:hAnsi="Arial" w:cs="Arial"/>
        </w:rPr>
      </w:pPr>
      <w:r w:rsidRPr="005F08A4">
        <w:rPr>
          <w:rFonts w:ascii="Arial" w:hAnsi="Arial" w:cs="Arial"/>
        </w:rPr>
        <w:t>4 Co-Opted Governors</w:t>
      </w:r>
    </w:p>
    <w:p w:rsidR="00973D9E" w:rsidRPr="005F08A4" w:rsidRDefault="00973D9E" w:rsidP="005424B2">
      <w:pPr>
        <w:numPr>
          <w:ilvl w:val="0"/>
          <w:numId w:val="25"/>
        </w:numPr>
        <w:tabs>
          <w:tab w:val="clear" w:pos="360"/>
          <w:tab w:val="num" w:pos="1080"/>
        </w:tabs>
        <w:suppressAutoHyphens/>
        <w:spacing w:after="0" w:line="240" w:lineRule="auto"/>
        <w:ind w:left="720"/>
        <w:rPr>
          <w:rFonts w:ascii="Arial" w:hAnsi="Arial" w:cs="Arial"/>
        </w:rPr>
      </w:pPr>
      <w:r w:rsidRPr="005F08A4">
        <w:rPr>
          <w:rFonts w:ascii="Arial" w:hAnsi="Arial" w:cs="Arial"/>
        </w:rPr>
        <w:t>2 Parent Governors</w:t>
      </w:r>
    </w:p>
    <w:p w:rsidR="00973D9E" w:rsidRPr="005F08A4" w:rsidRDefault="00973D9E" w:rsidP="005424B2">
      <w:pPr>
        <w:numPr>
          <w:ilvl w:val="0"/>
          <w:numId w:val="25"/>
        </w:numPr>
        <w:tabs>
          <w:tab w:val="clear" w:pos="360"/>
          <w:tab w:val="num" w:pos="1080"/>
        </w:tabs>
        <w:suppressAutoHyphens/>
        <w:spacing w:after="0" w:line="240" w:lineRule="auto"/>
        <w:ind w:left="720"/>
        <w:rPr>
          <w:rFonts w:ascii="Arial" w:hAnsi="Arial" w:cs="Arial"/>
        </w:rPr>
      </w:pPr>
      <w:r w:rsidRPr="005F08A4">
        <w:rPr>
          <w:rFonts w:ascii="Arial" w:hAnsi="Arial" w:cs="Arial"/>
        </w:rPr>
        <w:t>Associate Governors (as elected) (non</w:t>
      </w:r>
      <w:r w:rsidR="00C30050" w:rsidRPr="005F08A4">
        <w:rPr>
          <w:rFonts w:ascii="Arial" w:hAnsi="Arial" w:cs="Arial"/>
        </w:rPr>
        <w:t>-</w:t>
      </w:r>
      <w:r w:rsidRPr="005F08A4">
        <w:rPr>
          <w:rFonts w:ascii="Arial" w:hAnsi="Arial" w:cs="Arial"/>
        </w:rPr>
        <w:t>voting at FGB)</w:t>
      </w:r>
    </w:p>
    <w:p w:rsidR="00973D9E" w:rsidRPr="005F08A4" w:rsidRDefault="00973D9E" w:rsidP="005424B2">
      <w:pPr>
        <w:numPr>
          <w:ilvl w:val="0"/>
          <w:numId w:val="25"/>
        </w:numPr>
        <w:tabs>
          <w:tab w:val="clear" w:pos="360"/>
          <w:tab w:val="num" w:pos="1080"/>
        </w:tabs>
        <w:suppressAutoHyphens/>
        <w:spacing w:after="240" w:line="240" w:lineRule="auto"/>
        <w:ind w:left="720"/>
        <w:rPr>
          <w:rFonts w:ascii="Arial" w:hAnsi="Arial" w:cs="Arial"/>
        </w:rPr>
      </w:pPr>
      <w:r w:rsidRPr="005F08A4">
        <w:rPr>
          <w:rFonts w:ascii="Arial" w:hAnsi="Arial" w:cs="Arial"/>
        </w:rPr>
        <w:t>1 Clerk to the Governors (non</w:t>
      </w:r>
      <w:r w:rsidR="00C30050" w:rsidRPr="005F08A4">
        <w:rPr>
          <w:rFonts w:ascii="Arial" w:hAnsi="Arial" w:cs="Arial"/>
        </w:rPr>
        <w:t>-</w:t>
      </w:r>
      <w:r w:rsidRPr="005F08A4">
        <w:rPr>
          <w:rFonts w:ascii="Arial" w:hAnsi="Arial" w:cs="Arial"/>
        </w:rPr>
        <w:t>voting)</w:t>
      </w:r>
    </w:p>
    <w:p w:rsidR="00973D9E" w:rsidRPr="005F08A4" w:rsidRDefault="00973D9E" w:rsidP="005424B2">
      <w:pPr>
        <w:pStyle w:val="NormalWeb"/>
        <w:spacing w:before="0" w:beforeAutospacing="0" w:after="240" w:afterAutospacing="0"/>
        <w:rPr>
          <w:rFonts w:ascii="Arial" w:eastAsia="Calibri" w:hAnsi="Arial" w:cs="Arial"/>
          <w:sz w:val="22"/>
          <w:szCs w:val="22"/>
          <w:lang w:eastAsia="en-US"/>
        </w:rPr>
      </w:pPr>
      <w:r w:rsidRPr="005F08A4">
        <w:rPr>
          <w:rFonts w:ascii="Arial" w:eastAsia="Calibri" w:hAnsi="Arial" w:cs="Arial"/>
          <w:sz w:val="22"/>
          <w:szCs w:val="22"/>
          <w:lang w:eastAsia="en-US"/>
        </w:rPr>
        <w:lastRenderedPageBreak/>
        <w:t xml:space="preserve">The Governing Board must act as a ‘corporate body’. It must also act at all times with integrity, objectivity, honesty and in the best interests of the school.  Our Code of Conduct is to be used as a basis for clarifying the behaviour and conduct expected of all our school governors. </w:t>
      </w:r>
    </w:p>
    <w:p w:rsidR="00973D9E" w:rsidRPr="005F08A4" w:rsidRDefault="00973D9E" w:rsidP="005A3429">
      <w:pPr>
        <w:pStyle w:val="Heading2"/>
        <w:rPr>
          <w:rFonts w:ascii="Arial" w:hAnsi="Arial" w:cs="Arial"/>
        </w:rPr>
      </w:pPr>
      <w:r w:rsidRPr="005F08A4">
        <w:rPr>
          <w:rFonts w:ascii="Arial" w:hAnsi="Arial" w:cs="Arial"/>
        </w:rPr>
        <w:t>Powers to be exercised only by the Full Governing Board</w:t>
      </w:r>
    </w:p>
    <w:p w:rsidR="00973D9E" w:rsidRPr="005F08A4" w:rsidRDefault="00973D9E" w:rsidP="005424B2">
      <w:pPr>
        <w:spacing w:after="240" w:line="240" w:lineRule="auto"/>
        <w:rPr>
          <w:rFonts w:ascii="Arial" w:hAnsi="Arial" w:cs="Arial"/>
        </w:rPr>
      </w:pPr>
      <w:r w:rsidRPr="005F08A4">
        <w:rPr>
          <w:rFonts w:ascii="Arial" w:hAnsi="Arial" w:cs="Arial"/>
        </w:rPr>
        <w:t>The governing board will</w:t>
      </w:r>
    </w:p>
    <w:p w:rsidR="00973D9E" w:rsidRPr="005F08A4" w:rsidRDefault="00973D9E" w:rsidP="005424B2">
      <w:pPr>
        <w:numPr>
          <w:ilvl w:val="0"/>
          <w:numId w:val="33"/>
        </w:numPr>
        <w:suppressAutoHyphens/>
        <w:spacing w:after="0" w:line="240" w:lineRule="auto"/>
        <w:rPr>
          <w:rFonts w:ascii="Arial" w:hAnsi="Arial" w:cs="Arial"/>
        </w:rPr>
      </w:pPr>
      <w:r w:rsidRPr="005F08A4">
        <w:rPr>
          <w:rFonts w:ascii="Arial" w:hAnsi="Arial" w:cs="Arial"/>
        </w:rPr>
        <w:t>Elect the Chair &amp; Vice Chair</w:t>
      </w:r>
    </w:p>
    <w:p w:rsidR="00973D9E" w:rsidRPr="005F08A4" w:rsidRDefault="00973D9E" w:rsidP="005424B2">
      <w:pPr>
        <w:numPr>
          <w:ilvl w:val="0"/>
          <w:numId w:val="33"/>
        </w:numPr>
        <w:suppressAutoHyphens/>
        <w:spacing w:after="0" w:line="240" w:lineRule="auto"/>
        <w:rPr>
          <w:rFonts w:ascii="Arial" w:hAnsi="Arial" w:cs="Arial"/>
        </w:rPr>
      </w:pPr>
      <w:r w:rsidRPr="005F08A4">
        <w:rPr>
          <w:rFonts w:ascii="Arial" w:hAnsi="Arial" w:cs="Arial"/>
        </w:rPr>
        <w:t>Approve the school budget</w:t>
      </w:r>
    </w:p>
    <w:p w:rsidR="00973D9E" w:rsidRPr="005F08A4" w:rsidRDefault="00973D9E" w:rsidP="005424B2">
      <w:pPr>
        <w:numPr>
          <w:ilvl w:val="0"/>
          <w:numId w:val="33"/>
        </w:numPr>
        <w:suppressAutoHyphens/>
        <w:spacing w:after="0" w:line="240" w:lineRule="auto"/>
        <w:rPr>
          <w:rFonts w:ascii="Arial" w:hAnsi="Arial" w:cs="Arial"/>
        </w:rPr>
      </w:pPr>
      <w:r w:rsidRPr="005F08A4">
        <w:rPr>
          <w:rFonts w:ascii="Arial" w:hAnsi="Arial" w:cs="Arial"/>
        </w:rPr>
        <w:t>Review &amp; agree the School Improvement Action Plan</w:t>
      </w:r>
    </w:p>
    <w:p w:rsidR="00973D9E" w:rsidRPr="005F08A4" w:rsidRDefault="00973D9E" w:rsidP="005424B2">
      <w:pPr>
        <w:numPr>
          <w:ilvl w:val="0"/>
          <w:numId w:val="33"/>
        </w:numPr>
        <w:suppressAutoHyphens/>
        <w:spacing w:after="0" w:line="240" w:lineRule="auto"/>
        <w:rPr>
          <w:rFonts w:ascii="Arial" w:hAnsi="Arial" w:cs="Arial"/>
        </w:rPr>
      </w:pPr>
      <w:r w:rsidRPr="005F08A4">
        <w:rPr>
          <w:rFonts w:ascii="Arial" w:hAnsi="Arial" w:cs="Arial"/>
        </w:rPr>
        <w:t>Agree any general principles on pupil discipline</w:t>
      </w:r>
    </w:p>
    <w:p w:rsidR="00973D9E" w:rsidRPr="005F08A4" w:rsidRDefault="00973D9E" w:rsidP="005424B2">
      <w:pPr>
        <w:numPr>
          <w:ilvl w:val="0"/>
          <w:numId w:val="33"/>
        </w:numPr>
        <w:suppressAutoHyphens/>
        <w:spacing w:after="0" w:line="240" w:lineRule="auto"/>
        <w:rPr>
          <w:rFonts w:ascii="Arial" w:hAnsi="Arial" w:cs="Arial"/>
        </w:rPr>
      </w:pPr>
      <w:r w:rsidRPr="005F08A4">
        <w:rPr>
          <w:rFonts w:ascii="Arial" w:hAnsi="Arial" w:cs="Arial"/>
        </w:rPr>
        <w:t>Decide any changes in the times of school sessions</w:t>
      </w:r>
    </w:p>
    <w:p w:rsidR="00973D9E" w:rsidRPr="005F08A4" w:rsidRDefault="00973D9E" w:rsidP="005424B2">
      <w:pPr>
        <w:numPr>
          <w:ilvl w:val="0"/>
          <w:numId w:val="33"/>
        </w:numPr>
        <w:suppressAutoHyphens/>
        <w:spacing w:after="0" w:line="240" w:lineRule="auto"/>
        <w:rPr>
          <w:rFonts w:ascii="Arial" w:hAnsi="Arial" w:cs="Arial"/>
        </w:rPr>
      </w:pPr>
      <w:r w:rsidRPr="005F08A4">
        <w:rPr>
          <w:rFonts w:ascii="Arial" w:hAnsi="Arial" w:cs="Arial"/>
        </w:rPr>
        <w:t>Set the Governors objectives for the year</w:t>
      </w:r>
    </w:p>
    <w:p w:rsidR="00973D9E" w:rsidRPr="005F08A4" w:rsidRDefault="00973D9E" w:rsidP="005424B2">
      <w:pPr>
        <w:numPr>
          <w:ilvl w:val="0"/>
          <w:numId w:val="33"/>
        </w:numPr>
        <w:suppressAutoHyphens/>
        <w:spacing w:after="240" w:line="240" w:lineRule="auto"/>
        <w:ind w:right="-900"/>
        <w:rPr>
          <w:rFonts w:ascii="Arial" w:hAnsi="Arial" w:cs="Arial"/>
        </w:rPr>
      </w:pPr>
      <w:r w:rsidRPr="005F08A4">
        <w:rPr>
          <w:rFonts w:ascii="Arial" w:hAnsi="Arial" w:cs="Arial"/>
        </w:rPr>
        <w:t>Ensure all pupils can take part in a daily act of worship</w:t>
      </w:r>
    </w:p>
    <w:p w:rsidR="00973D9E" w:rsidRPr="005F08A4" w:rsidRDefault="00973D9E" w:rsidP="005424B2">
      <w:pPr>
        <w:spacing w:after="240" w:line="240" w:lineRule="auto"/>
        <w:rPr>
          <w:rFonts w:ascii="Arial" w:hAnsi="Arial" w:cs="Arial"/>
        </w:rPr>
      </w:pPr>
      <w:r w:rsidRPr="005F08A4">
        <w:rPr>
          <w:rFonts w:ascii="Arial" w:hAnsi="Arial" w:cs="Arial"/>
        </w:rPr>
        <w:t xml:space="preserve">The governing board has a duty to </w:t>
      </w:r>
    </w:p>
    <w:p w:rsidR="00973D9E" w:rsidRPr="005F08A4" w:rsidRDefault="00973D9E" w:rsidP="005424B2">
      <w:pPr>
        <w:numPr>
          <w:ilvl w:val="0"/>
          <w:numId w:val="27"/>
        </w:numPr>
        <w:suppressAutoHyphens/>
        <w:spacing w:after="0" w:line="240" w:lineRule="auto"/>
        <w:rPr>
          <w:rFonts w:ascii="Arial" w:hAnsi="Arial" w:cs="Arial"/>
        </w:rPr>
      </w:pPr>
      <w:r w:rsidRPr="005F08A4">
        <w:rPr>
          <w:rFonts w:ascii="Arial" w:hAnsi="Arial" w:cs="Arial"/>
        </w:rPr>
        <w:t>Hold a meeting at least three times a year</w:t>
      </w:r>
    </w:p>
    <w:p w:rsidR="00973D9E" w:rsidRPr="005F08A4" w:rsidRDefault="00973D9E" w:rsidP="005424B2">
      <w:pPr>
        <w:numPr>
          <w:ilvl w:val="0"/>
          <w:numId w:val="27"/>
        </w:numPr>
        <w:suppressAutoHyphens/>
        <w:spacing w:after="0" w:line="240" w:lineRule="auto"/>
        <w:rPr>
          <w:rFonts w:ascii="Arial" w:hAnsi="Arial" w:cs="Arial"/>
        </w:rPr>
      </w:pPr>
      <w:r w:rsidRPr="005F08A4">
        <w:rPr>
          <w:rFonts w:ascii="Arial" w:hAnsi="Arial" w:cs="Arial"/>
        </w:rPr>
        <w:t>Ensure that the national curriculum is implemented</w:t>
      </w:r>
    </w:p>
    <w:p w:rsidR="00973D9E" w:rsidRPr="005F08A4" w:rsidRDefault="00973D9E" w:rsidP="005424B2">
      <w:pPr>
        <w:numPr>
          <w:ilvl w:val="0"/>
          <w:numId w:val="27"/>
        </w:numPr>
        <w:suppressAutoHyphens/>
        <w:spacing w:after="240" w:line="240" w:lineRule="auto"/>
        <w:rPr>
          <w:rFonts w:ascii="Arial" w:hAnsi="Arial" w:cs="Arial"/>
        </w:rPr>
      </w:pPr>
      <w:r w:rsidRPr="005F08A4">
        <w:rPr>
          <w:rFonts w:ascii="Arial" w:hAnsi="Arial" w:cs="Arial"/>
        </w:rPr>
        <w:t>Ensure that RE and daily collective worship are provided</w:t>
      </w:r>
    </w:p>
    <w:p w:rsidR="00973D9E" w:rsidRPr="005F08A4" w:rsidRDefault="00973D9E" w:rsidP="005424B2">
      <w:pPr>
        <w:spacing w:after="240" w:line="240" w:lineRule="auto"/>
        <w:jc w:val="both"/>
        <w:rPr>
          <w:rFonts w:ascii="Arial" w:hAnsi="Arial" w:cs="Arial"/>
        </w:rPr>
      </w:pPr>
      <w:r w:rsidRPr="005F08A4">
        <w:rPr>
          <w:rFonts w:ascii="Arial" w:hAnsi="Arial" w:cs="Arial"/>
        </w:rPr>
        <w:t>The following functions cannot be delegated by the FGB to any committee/working group:</w:t>
      </w:r>
    </w:p>
    <w:p w:rsidR="00973D9E" w:rsidRPr="005F08A4" w:rsidRDefault="00973D9E" w:rsidP="005424B2">
      <w:pPr>
        <w:numPr>
          <w:ilvl w:val="0"/>
          <w:numId w:val="31"/>
        </w:numPr>
        <w:tabs>
          <w:tab w:val="clear" w:pos="720"/>
          <w:tab w:val="num" w:pos="1080"/>
        </w:tabs>
        <w:suppressAutoHyphens/>
        <w:spacing w:after="0" w:line="240" w:lineRule="auto"/>
        <w:ind w:left="1077" w:hanging="357"/>
        <w:jc w:val="both"/>
        <w:rPr>
          <w:rFonts w:ascii="Arial" w:hAnsi="Arial" w:cs="Arial"/>
        </w:rPr>
      </w:pPr>
      <w:r w:rsidRPr="005F08A4">
        <w:rPr>
          <w:rFonts w:ascii="Arial" w:hAnsi="Arial" w:cs="Arial"/>
        </w:rPr>
        <w:t xml:space="preserve">The constitution of the </w:t>
      </w:r>
      <w:r w:rsidR="00421443" w:rsidRPr="005F08A4">
        <w:rPr>
          <w:rFonts w:ascii="Arial" w:hAnsi="Arial" w:cs="Arial"/>
        </w:rPr>
        <w:t>G</w:t>
      </w:r>
      <w:r w:rsidRPr="005F08A4">
        <w:rPr>
          <w:rFonts w:ascii="Arial" w:hAnsi="Arial" w:cs="Arial"/>
        </w:rPr>
        <w:t xml:space="preserve">overning </w:t>
      </w:r>
      <w:r w:rsidR="00421443" w:rsidRPr="005F08A4">
        <w:rPr>
          <w:rFonts w:ascii="Arial" w:hAnsi="Arial" w:cs="Arial"/>
        </w:rPr>
        <w:t>B</w:t>
      </w:r>
      <w:r w:rsidRPr="005F08A4">
        <w:rPr>
          <w:rFonts w:ascii="Arial" w:hAnsi="Arial" w:cs="Arial"/>
        </w:rPr>
        <w:t>oard</w:t>
      </w:r>
    </w:p>
    <w:p w:rsidR="00973D9E" w:rsidRPr="005F08A4" w:rsidRDefault="00973D9E" w:rsidP="005424B2">
      <w:pPr>
        <w:numPr>
          <w:ilvl w:val="0"/>
          <w:numId w:val="31"/>
        </w:numPr>
        <w:tabs>
          <w:tab w:val="clear" w:pos="720"/>
          <w:tab w:val="num" w:pos="1080"/>
        </w:tabs>
        <w:suppressAutoHyphens/>
        <w:spacing w:after="0" w:line="240" w:lineRule="auto"/>
        <w:ind w:left="1077" w:hanging="357"/>
        <w:jc w:val="both"/>
        <w:rPr>
          <w:rFonts w:ascii="Arial" w:hAnsi="Arial" w:cs="Arial"/>
        </w:rPr>
      </w:pPr>
      <w:r w:rsidRPr="005F08A4">
        <w:rPr>
          <w:rFonts w:ascii="Arial" w:hAnsi="Arial" w:cs="Arial"/>
        </w:rPr>
        <w:t>The appointment or removal of the Chair or Vice Chair</w:t>
      </w:r>
    </w:p>
    <w:p w:rsidR="00973D9E" w:rsidRPr="005F08A4" w:rsidRDefault="00973D9E" w:rsidP="005424B2">
      <w:pPr>
        <w:numPr>
          <w:ilvl w:val="0"/>
          <w:numId w:val="31"/>
        </w:numPr>
        <w:tabs>
          <w:tab w:val="clear" w:pos="720"/>
          <w:tab w:val="num" w:pos="1080"/>
        </w:tabs>
        <w:suppressAutoHyphens/>
        <w:spacing w:after="0" w:line="240" w:lineRule="auto"/>
        <w:ind w:left="1077" w:hanging="357"/>
        <w:jc w:val="both"/>
        <w:rPr>
          <w:rFonts w:ascii="Arial" w:hAnsi="Arial" w:cs="Arial"/>
        </w:rPr>
      </w:pPr>
      <w:r w:rsidRPr="005F08A4">
        <w:rPr>
          <w:rFonts w:ascii="Arial" w:hAnsi="Arial" w:cs="Arial"/>
        </w:rPr>
        <w:t xml:space="preserve">The appointment of the </w:t>
      </w:r>
      <w:r w:rsidR="00421443" w:rsidRPr="005F08A4">
        <w:rPr>
          <w:rFonts w:ascii="Arial" w:hAnsi="Arial" w:cs="Arial"/>
        </w:rPr>
        <w:t>C</w:t>
      </w:r>
      <w:r w:rsidRPr="005F08A4">
        <w:rPr>
          <w:rFonts w:ascii="Arial" w:hAnsi="Arial" w:cs="Arial"/>
        </w:rPr>
        <w:t>lerk</w:t>
      </w:r>
    </w:p>
    <w:p w:rsidR="00973D9E" w:rsidRPr="005F08A4" w:rsidRDefault="00973D9E" w:rsidP="005424B2">
      <w:pPr>
        <w:numPr>
          <w:ilvl w:val="0"/>
          <w:numId w:val="31"/>
        </w:numPr>
        <w:tabs>
          <w:tab w:val="clear" w:pos="720"/>
          <w:tab w:val="num" w:pos="1080"/>
        </w:tabs>
        <w:suppressAutoHyphens/>
        <w:spacing w:after="0" w:line="240" w:lineRule="auto"/>
        <w:ind w:left="1077" w:hanging="357"/>
        <w:jc w:val="both"/>
        <w:rPr>
          <w:rFonts w:ascii="Arial" w:hAnsi="Arial" w:cs="Arial"/>
        </w:rPr>
      </w:pPr>
      <w:r w:rsidRPr="005F08A4">
        <w:rPr>
          <w:rFonts w:ascii="Arial" w:hAnsi="Arial" w:cs="Arial"/>
        </w:rPr>
        <w:t xml:space="preserve">The suspension of </w:t>
      </w:r>
      <w:r w:rsidR="00421443" w:rsidRPr="005F08A4">
        <w:rPr>
          <w:rFonts w:ascii="Arial" w:hAnsi="Arial" w:cs="Arial"/>
        </w:rPr>
        <w:t>G</w:t>
      </w:r>
      <w:r w:rsidRPr="005F08A4">
        <w:rPr>
          <w:rFonts w:ascii="Arial" w:hAnsi="Arial" w:cs="Arial"/>
        </w:rPr>
        <w:t>overnors</w:t>
      </w:r>
    </w:p>
    <w:p w:rsidR="00973D9E" w:rsidRPr="005F08A4" w:rsidRDefault="00973D9E" w:rsidP="005424B2">
      <w:pPr>
        <w:numPr>
          <w:ilvl w:val="0"/>
          <w:numId w:val="31"/>
        </w:numPr>
        <w:tabs>
          <w:tab w:val="clear" w:pos="720"/>
          <w:tab w:val="num" w:pos="1080"/>
        </w:tabs>
        <w:suppressAutoHyphens/>
        <w:spacing w:after="240" w:line="240" w:lineRule="auto"/>
        <w:ind w:left="1080"/>
        <w:jc w:val="both"/>
        <w:rPr>
          <w:rFonts w:ascii="Arial" w:hAnsi="Arial" w:cs="Arial"/>
        </w:rPr>
      </w:pPr>
      <w:r w:rsidRPr="005F08A4">
        <w:rPr>
          <w:rFonts w:ascii="Arial" w:hAnsi="Arial" w:cs="Arial"/>
        </w:rPr>
        <w:t xml:space="preserve">The establishment of </w:t>
      </w:r>
      <w:r w:rsidR="00421443" w:rsidRPr="005F08A4">
        <w:rPr>
          <w:rFonts w:ascii="Arial" w:hAnsi="Arial" w:cs="Arial"/>
        </w:rPr>
        <w:t>C</w:t>
      </w:r>
      <w:r w:rsidRPr="005F08A4">
        <w:rPr>
          <w:rFonts w:ascii="Arial" w:hAnsi="Arial" w:cs="Arial"/>
        </w:rPr>
        <w:t>ommittees and delegation of functions</w:t>
      </w:r>
    </w:p>
    <w:p w:rsidR="00973D9E" w:rsidRPr="005F08A4" w:rsidRDefault="00973D9E" w:rsidP="005424B2">
      <w:pPr>
        <w:spacing w:after="240" w:line="240" w:lineRule="auto"/>
        <w:jc w:val="both"/>
        <w:rPr>
          <w:rFonts w:ascii="Arial" w:hAnsi="Arial" w:cs="Arial"/>
        </w:rPr>
      </w:pPr>
      <w:r w:rsidRPr="005F08A4">
        <w:rPr>
          <w:rFonts w:ascii="Arial" w:hAnsi="Arial" w:cs="Arial"/>
        </w:rPr>
        <w:t>The following functions can be delegated to a committee but cannot be delegated to an individual, even in urgent cases:</w:t>
      </w:r>
    </w:p>
    <w:p w:rsidR="00973D9E" w:rsidRPr="005F08A4" w:rsidRDefault="00973D9E" w:rsidP="005424B2">
      <w:pPr>
        <w:numPr>
          <w:ilvl w:val="0"/>
          <w:numId w:val="26"/>
        </w:numPr>
        <w:tabs>
          <w:tab w:val="clear" w:pos="720"/>
          <w:tab w:val="num" w:pos="1080"/>
        </w:tabs>
        <w:suppressAutoHyphens/>
        <w:spacing w:after="0" w:line="240" w:lineRule="auto"/>
        <w:ind w:left="1077" w:hanging="357"/>
        <w:jc w:val="both"/>
        <w:rPr>
          <w:rFonts w:ascii="Arial" w:hAnsi="Arial" w:cs="Arial"/>
        </w:rPr>
      </w:pPr>
      <w:r w:rsidRPr="005F08A4">
        <w:rPr>
          <w:rFonts w:ascii="Arial" w:hAnsi="Arial" w:cs="Arial"/>
        </w:rPr>
        <w:t>The alteration, discontinuance or change of category of maintained schools,</w:t>
      </w:r>
    </w:p>
    <w:p w:rsidR="00973D9E" w:rsidRPr="005F08A4" w:rsidRDefault="00973D9E" w:rsidP="005424B2">
      <w:pPr>
        <w:numPr>
          <w:ilvl w:val="0"/>
          <w:numId w:val="26"/>
        </w:numPr>
        <w:tabs>
          <w:tab w:val="clear" w:pos="720"/>
          <w:tab w:val="num" w:pos="1080"/>
        </w:tabs>
        <w:suppressAutoHyphens/>
        <w:spacing w:after="0" w:line="240" w:lineRule="auto"/>
        <w:ind w:left="1077" w:hanging="357"/>
        <w:jc w:val="both"/>
        <w:rPr>
          <w:rFonts w:ascii="Arial" w:hAnsi="Arial" w:cs="Arial"/>
        </w:rPr>
      </w:pPr>
      <w:r w:rsidRPr="005F08A4">
        <w:rPr>
          <w:rFonts w:ascii="Arial" w:hAnsi="Arial" w:cs="Arial"/>
        </w:rPr>
        <w:t>School discipline policies</w:t>
      </w:r>
    </w:p>
    <w:p w:rsidR="00973D9E" w:rsidRPr="005F08A4" w:rsidRDefault="00973D9E" w:rsidP="005424B2">
      <w:pPr>
        <w:numPr>
          <w:ilvl w:val="0"/>
          <w:numId w:val="26"/>
        </w:numPr>
        <w:tabs>
          <w:tab w:val="clear" w:pos="720"/>
          <w:tab w:val="num" w:pos="1080"/>
        </w:tabs>
        <w:suppressAutoHyphens/>
        <w:spacing w:after="0" w:line="240" w:lineRule="auto"/>
        <w:ind w:left="1077" w:hanging="357"/>
        <w:jc w:val="both"/>
        <w:rPr>
          <w:rFonts w:ascii="Arial" w:hAnsi="Arial" w:cs="Arial"/>
        </w:rPr>
      </w:pPr>
      <w:r w:rsidRPr="005F08A4">
        <w:rPr>
          <w:rFonts w:ascii="Arial" w:hAnsi="Arial" w:cs="Arial"/>
        </w:rPr>
        <w:t>The exclusion of pupils (except in an emergency when the Chair has the power to exercise these functions)</w:t>
      </w:r>
    </w:p>
    <w:p w:rsidR="00973D9E" w:rsidRPr="005F08A4" w:rsidRDefault="00973D9E" w:rsidP="005424B2">
      <w:pPr>
        <w:numPr>
          <w:ilvl w:val="0"/>
          <w:numId w:val="26"/>
        </w:numPr>
        <w:tabs>
          <w:tab w:val="clear" w:pos="720"/>
          <w:tab w:val="num" w:pos="1080"/>
        </w:tabs>
        <w:suppressAutoHyphens/>
        <w:spacing w:after="240" w:line="240" w:lineRule="auto"/>
        <w:ind w:left="1080"/>
        <w:jc w:val="both"/>
        <w:rPr>
          <w:rFonts w:ascii="Arial" w:hAnsi="Arial" w:cs="Arial"/>
          <w:color w:val="000000"/>
        </w:rPr>
      </w:pPr>
      <w:r w:rsidRPr="005F08A4">
        <w:rPr>
          <w:rFonts w:ascii="Arial" w:hAnsi="Arial" w:cs="Arial"/>
        </w:rPr>
        <w:t>Admission matters</w:t>
      </w:r>
      <w:r w:rsidRPr="005F08A4">
        <w:rPr>
          <w:rFonts w:ascii="Arial" w:hAnsi="Arial" w:cs="Arial"/>
          <w:color w:val="000000"/>
        </w:rPr>
        <w:t> </w:t>
      </w:r>
    </w:p>
    <w:p w:rsidR="00973D9E" w:rsidRPr="005F08A4" w:rsidRDefault="00973D9E" w:rsidP="005A3429">
      <w:pPr>
        <w:pStyle w:val="Heading2"/>
        <w:rPr>
          <w:rFonts w:ascii="Arial" w:hAnsi="Arial" w:cs="Arial"/>
        </w:rPr>
      </w:pPr>
      <w:r w:rsidRPr="005F08A4">
        <w:rPr>
          <w:rFonts w:ascii="Arial" w:hAnsi="Arial" w:cs="Arial"/>
        </w:rPr>
        <w:lastRenderedPageBreak/>
        <w:t>Quorum and Voting</w:t>
      </w:r>
    </w:p>
    <w:p w:rsidR="00973D9E" w:rsidRPr="005F08A4" w:rsidRDefault="00973D9E" w:rsidP="00973D9E">
      <w:pPr>
        <w:tabs>
          <w:tab w:val="left" w:pos="3600"/>
        </w:tabs>
        <w:rPr>
          <w:rFonts w:ascii="Arial" w:hAnsi="Arial" w:cs="Arial"/>
        </w:rPr>
      </w:pPr>
      <w:r w:rsidRPr="005F08A4">
        <w:rPr>
          <w:rFonts w:ascii="Arial" w:hAnsi="Arial" w:cs="Arial"/>
        </w:rPr>
        <w:t xml:space="preserve">For all meetings of the full governing board, the quorum will be 50% of the total number of governors (excluding vacancies and rounded up).  All matters are decided by a majority vote and in the event of a tie, the Chair (or Acting Chair) has an additional casting vote. </w:t>
      </w:r>
    </w:p>
    <w:p w:rsidR="00973D9E" w:rsidRPr="005F08A4" w:rsidRDefault="00973D9E" w:rsidP="005A3429">
      <w:pPr>
        <w:pStyle w:val="Heading2"/>
        <w:rPr>
          <w:rFonts w:ascii="Arial" w:hAnsi="Arial" w:cs="Arial"/>
        </w:rPr>
      </w:pPr>
      <w:r w:rsidRPr="005F08A4">
        <w:rPr>
          <w:rFonts w:ascii="Arial" w:hAnsi="Arial" w:cs="Arial"/>
        </w:rPr>
        <w:t>Good Practice for the Full Governing Board Election of Chair/Vice Chair</w:t>
      </w:r>
    </w:p>
    <w:p w:rsidR="00973D9E" w:rsidRPr="005F08A4" w:rsidRDefault="00973D9E" w:rsidP="005424B2">
      <w:pPr>
        <w:numPr>
          <w:ilvl w:val="0"/>
          <w:numId w:val="28"/>
        </w:numPr>
        <w:tabs>
          <w:tab w:val="left" w:pos="1986"/>
        </w:tabs>
        <w:suppressAutoHyphens/>
        <w:spacing w:after="0" w:line="240" w:lineRule="auto"/>
        <w:ind w:left="993" w:hanging="284"/>
        <w:rPr>
          <w:rFonts w:ascii="Arial" w:hAnsi="Arial" w:cs="Arial"/>
        </w:rPr>
      </w:pPr>
      <w:r w:rsidRPr="005F08A4">
        <w:rPr>
          <w:rFonts w:ascii="Arial" w:hAnsi="Arial" w:cs="Arial"/>
        </w:rPr>
        <w:t xml:space="preserve">The governing board has agreed that the minimum length of office of the Chair and Vice Chair is 1 year.  </w:t>
      </w:r>
    </w:p>
    <w:p w:rsidR="00973D9E" w:rsidRPr="005F08A4" w:rsidRDefault="00973D9E" w:rsidP="005424B2">
      <w:pPr>
        <w:numPr>
          <w:ilvl w:val="0"/>
          <w:numId w:val="28"/>
        </w:numPr>
        <w:tabs>
          <w:tab w:val="left" w:pos="1986"/>
        </w:tabs>
        <w:suppressAutoHyphens/>
        <w:spacing w:after="0" w:line="240" w:lineRule="auto"/>
        <w:ind w:left="993" w:hanging="284"/>
        <w:rPr>
          <w:rFonts w:ascii="Arial" w:hAnsi="Arial" w:cs="Arial"/>
        </w:rPr>
      </w:pPr>
      <w:r w:rsidRPr="005F08A4">
        <w:rPr>
          <w:rFonts w:ascii="Arial" w:hAnsi="Arial" w:cs="Arial"/>
        </w:rPr>
        <w:t xml:space="preserve">No employee of the school may be Chair or Vice Chair.  </w:t>
      </w:r>
    </w:p>
    <w:p w:rsidR="00973D9E" w:rsidRPr="005F08A4" w:rsidRDefault="00973D9E" w:rsidP="005424B2">
      <w:pPr>
        <w:numPr>
          <w:ilvl w:val="0"/>
          <w:numId w:val="28"/>
        </w:numPr>
        <w:tabs>
          <w:tab w:val="left" w:pos="1986"/>
        </w:tabs>
        <w:suppressAutoHyphens/>
        <w:spacing w:after="0" w:line="240" w:lineRule="auto"/>
        <w:ind w:left="993" w:hanging="284"/>
        <w:rPr>
          <w:rFonts w:ascii="Arial" w:hAnsi="Arial" w:cs="Arial"/>
        </w:rPr>
      </w:pPr>
      <w:r w:rsidRPr="005F08A4">
        <w:rPr>
          <w:rFonts w:ascii="Arial" w:hAnsi="Arial" w:cs="Arial"/>
        </w:rPr>
        <w:t>The election process for both positions will be managed by the clerk.   Nominations can be made in writing to the Clerk. If necessary, the election may be taken in secret.  In the event of a tie, a second vote will be taken and in the event of a further tie, the decision will be based on the toss of a coin.</w:t>
      </w:r>
    </w:p>
    <w:p w:rsidR="00973D9E" w:rsidRPr="005F08A4" w:rsidRDefault="00973D9E" w:rsidP="005424B2">
      <w:pPr>
        <w:numPr>
          <w:ilvl w:val="0"/>
          <w:numId w:val="28"/>
        </w:numPr>
        <w:tabs>
          <w:tab w:val="left" w:pos="1986"/>
        </w:tabs>
        <w:suppressAutoHyphens/>
        <w:spacing w:after="240" w:line="240" w:lineRule="auto"/>
        <w:ind w:left="993" w:hanging="284"/>
        <w:rPr>
          <w:rFonts w:ascii="Arial" w:hAnsi="Arial" w:cs="Arial"/>
        </w:rPr>
      </w:pPr>
      <w:r w:rsidRPr="005F08A4">
        <w:rPr>
          <w:rFonts w:ascii="Arial" w:hAnsi="Arial" w:cs="Arial"/>
        </w:rPr>
        <w:t xml:space="preserve">If the Chair or Vice Chair resigns mid-term, the election process should be started as soon as possible. </w:t>
      </w:r>
    </w:p>
    <w:p w:rsidR="00973D9E" w:rsidRPr="005F08A4" w:rsidRDefault="00973D9E" w:rsidP="005A3429">
      <w:pPr>
        <w:pStyle w:val="Heading2"/>
        <w:rPr>
          <w:rFonts w:ascii="Arial" w:hAnsi="Arial" w:cs="Arial"/>
        </w:rPr>
      </w:pPr>
      <w:r w:rsidRPr="005F08A4">
        <w:rPr>
          <w:rFonts w:ascii="Arial" w:hAnsi="Arial" w:cs="Arial"/>
        </w:rPr>
        <w:t>Full Governing Board Meetings</w:t>
      </w:r>
    </w:p>
    <w:p w:rsidR="00973D9E" w:rsidRPr="005F08A4" w:rsidRDefault="00973D9E" w:rsidP="005424B2">
      <w:pPr>
        <w:numPr>
          <w:ilvl w:val="0"/>
          <w:numId w:val="32"/>
        </w:numPr>
        <w:tabs>
          <w:tab w:val="left" w:pos="1702"/>
          <w:tab w:val="left" w:pos="4593"/>
        </w:tabs>
        <w:suppressAutoHyphens/>
        <w:spacing w:after="0" w:line="240" w:lineRule="auto"/>
        <w:ind w:left="993" w:hanging="284"/>
        <w:rPr>
          <w:rFonts w:ascii="Arial" w:hAnsi="Arial" w:cs="Arial"/>
        </w:rPr>
      </w:pPr>
      <w:r w:rsidRPr="005F08A4">
        <w:rPr>
          <w:rFonts w:ascii="Arial" w:hAnsi="Arial" w:cs="Arial"/>
        </w:rPr>
        <w:t xml:space="preserve">These meetings will be convened by the Clerk to the Governors and, where possible, the dates will be agreed and published at the beginning of the academic year.  </w:t>
      </w:r>
    </w:p>
    <w:p w:rsidR="00973D9E" w:rsidRPr="005F08A4" w:rsidRDefault="00973D9E" w:rsidP="005424B2">
      <w:pPr>
        <w:numPr>
          <w:ilvl w:val="0"/>
          <w:numId w:val="32"/>
        </w:numPr>
        <w:tabs>
          <w:tab w:val="left" w:pos="4593"/>
        </w:tabs>
        <w:suppressAutoHyphens/>
        <w:spacing w:after="0" w:line="240" w:lineRule="auto"/>
        <w:ind w:left="993" w:hanging="284"/>
        <w:rPr>
          <w:rFonts w:ascii="Arial" w:hAnsi="Arial" w:cs="Arial"/>
        </w:rPr>
      </w:pPr>
      <w:r w:rsidRPr="005F08A4">
        <w:rPr>
          <w:rFonts w:ascii="Arial" w:hAnsi="Arial" w:cs="Arial"/>
        </w:rPr>
        <w:t xml:space="preserve">In line with best practice the agenda/reports/papers should be sent to the governors by the Clerk at least </w:t>
      </w:r>
      <w:r w:rsidRPr="005F08A4">
        <w:rPr>
          <w:rFonts w:ascii="Arial" w:hAnsi="Arial" w:cs="Arial"/>
          <w:b/>
        </w:rPr>
        <w:t xml:space="preserve">seven </w:t>
      </w:r>
      <w:r w:rsidRPr="005F08A4">
        <w:rPr>
          <w:rFonts w:ascii="Arial" w:hAnsi="Arial" w:cs="Arial"/>
        </w:rPr>
        <w:t xml:space="preserve">days before the meeting, except in exceptional circumstances. </w:t>
      </w:r>
    </w:p>
    <w:p w:rsidR="00973D9E" w:rsidRPr="005F08A4" w:rsidRDefault="00973D9E" w:rsidP="005424B2">
      <w:pPr>
        <w:numPr>
          <w:ilvl w:val="0"/>
          <w:numId w:val="32"/>
        </w:numPr>
        <w:tabs>
          <w:tab w:val="left" w:pos="4593"/>
        </w:tabs>
        <w:suppressAutoHyphens/>
        <w:spacing w:after="0" w:line="240" w:lineRule="auto"/>
        <w:ind w:left="993" w:hanging="284"/>
        <w:rPr>
          <w:rFonts w:ascii="Arial" w:hAnsi="Arial" w:cs="Arial"/>
        </w:rPr>
      </w:pPr>
      <w:r w:rsidRPr="005F08A4">
        <w:rPr>
          <w:rFonts w:ascii="Arial" w:hAnsi="Arial" w:cs="Arial"/>
        </w:rPr>
        <w:t xml:space="preserve">Minutes should be prepared by the Clerk following each meeting and will be circulated to all governors within 14 days of the meeting.  The previous minutes will be agreed at the next meeting and must be approved and signed off by the Chair.  The minutes should not include any confidential items such as names of staff, pupils or parents.  </w:t>
      </w:r>
    </w:p>
    <w:p w:rsidR="00973D9E" w:rsidRPr="005F08A4" w:rsidRDefault="00973D9E" w:rsidP="005424B2">
      <w:pPr>
        <w:numPr>
          <w:ilvl w:val="0"/>
          <w:numId w:val="32"/>
        </w:numPr>
        <w:tabs>
          <w:tab w:val="left" w:pos="4593"/>
        </w:tabs>
        <w:suppressAutoHyphens/>
        <w:spacing w:after="0" w:line="240" w:lineRule="auto"/>
        <w:ind w:left="993" w:hanging="284"/>
        <w:rPr>
          <w:rFonts w:ascii="Arial" w:hAnsi="Arial" w:cs="Arial"/>
        </w:rPr>
      </w:pPr>
      <w:r w:rsidRPr="005F08A4">
        <w:rPr>
          <w:rFonts w:ascii="Arial" w:hAnsi="Arial" w:cs="Arial"/>
        </w:rPr>
        <w:t xml:space="preserve">All approved minutes must be made available for public inspection on the notice board in the foyer and on the school website.  </w:t>
      </w:r>
    </w:p>
    <w:p w:rsidR="00973D9E" w:rsidRPr="005F08A4" w:rsidRDefault="00973D9E" w:rsidP="005424B2">
      <w:pPr>
        <w:numPr>
          <w:ilvl w:val="0"/>
          <w:numId w:val="32"/>
        </w:numPr>
        <w:tabs>
          <w:tab w:val="left" w:pos="4593"/>
        </w:tabs>
        <w:suppressAutoHyphens/>
        <w:spacing w:after="0" w:line="240" w:lineRule="auto"/>
        <w:ind w:left="993" w:hanging="284"/>
        <w:rPr>
          <w:rFonts w:ascii="Arial" w:hAnsi="Arial" w:cs="Arial"/>
        </w:rPr>
      </w:pPr>
      <w:r w:rsidRPr="005F08A4">
        <w:rPr>
          <w:rFonts w:ascii="Arial" w:hAnsi="Arial" w:cs="Arial"/>
        </w:rPr>
        <w:t xml:space="preserve">A register of pecuniary interests or conflicts of interests must be completed at the first FGB meeting of a new school year and updated at all other FGB meetings, including committee meetings.  Governors should withdraw from the meeting if a conflict of interest arises.  </w:t>
      </w:r>
    </w:p>
    <w:p w:rsidR="00973D9E" w:rsidRPr="005F08A4" w:rsidRDefault="00973D9E" w:rsidP="005424B2">
      <w:pPr>
        <w:numPr>
          <w:ilvl w:val="0"/>
          <w:numId w:val="32"/>
        </w:numPr>
        <w:tabs>
          <w:tab w:val="left" w:pos="4593"/>
        </w:tabs>
        <w:suppressAutoHyphens/>
        <w:spacing w:after="0" w:line="240" w:lineRule="auto"/>
        <w:ind w:left="993" w:hanging="284"/>
        <w:rPr>
          <w:rFonts w:ascii="Arial" w:hAnsi="Arial" w:cs="Arial"/>
        </w:rPr>
      </w:pPr>
      <w:r w:rsidRPr="005F08A4">
        <w:rPr>
          <w:rFonts w:ascii="Arial" w:hAnsi="Arial" w:cs="Arial"/>
        </w:rPr>
        <w:t>Each Governor is required to abide by the Code of Conduct and sign this at the first FGB meeting of a new school year.</w:t>
      </w:r>
    </w:p>
    <w:p w:rsidR="00973D9E" w:rsidRPr="005F08A4" w:rsidRDefault="00973D9E" w:rsidP="005424B2">
      <w:pPr>
        <w:numPr>
          <w:ilvl w:val="0"/>
          <w:numId w:val="32"/>
        </w:numPr>
        <w:tabs>
          <w:tab w:val="left" w:pos="4593"/>
        </w:tabs>
        <w:suppressAutoHyphens/>
        <w:spacing w:after="240" w:line="240" w:lineRule="auto"/>
        <w:ind w:left="993" w:hanging="284"/>
        <w:rPr>
          <w:rFonts w:ascii="Arial" w:hAnsi="Arial" w:cs="Arial"/>
        </w:rPr>
      </w:pPr>
      <w:r w:rsidRPr="005F08A4">
        <w:rPr>
          <w:rFonts w:ascii="Arial" w:hAnsi="Arial" w:cs="Arial"/>
        </w:rPr>
        <w:t xml:space="preserve">Each meeting should be started with a short prayer, either led by Chair, Vice Chair, or any other willing member of the Governing Board. </w:t>
      </w:r>
    </w:p>
    <w:p w:rsidR="00973D9E" w:rsidRPr="005F08A4" w:rsidRDefault="00973D9E" w:rsidP="005A3429">
      <w:pPr>
        <w:pStyle w:val="Heading1"/>
        <w:rPr>
          <w:rFonts w:ascii="Arial" w:hAnsi="Arial" w:cs="Arial"/>
        </w:rPr>
      </w:pPr>
      <w:r w:rsidRPr="005F08A4">
        <w:rPr>
          <w:rFonts w:ascii="Arial" w:hAnsi="Arial" w:cs="Arial"/>
        </w:rPr>
        <w:t>Committees</w:t>
      </w:r>
    </w:p>
    <w:p w:rsidR="00973D9E" w:rsidRPr="005F08A4" w:rsidRDefault="00973D9E" w:rsidP="00973D9E">
      <w:pPr>
        <w:rPr>
          <w:rFonts w:ascii="Arial" w:hAnsi="Arial" w:cs="Arial"/>
        </w:rPr>
      </w:pPr>
      <w:r w:rsidRPr="005F08A4">
        <w:rPr>
          <w:rFonts w:ascii="Arial" w:hAnsi="Arial" w:cs="Arial"/>
        </w:rPr>
        <w:t>There are 2 committees. The</w:t>
      </w:r>
      <w:r w:rsidRPr="005F08A4">
        <w:rPr>
          <w:rFonts w:ascii="Arial" w:hAnsi="Arial" w:cs="Arial"/>
          <w:color w:val="000000"/>
        </w:rPr>
        <w:t xml:space="preserve"> governing board will determine the membership of these committees and remains accountable for any decisions taken</w:t>
      </w:r>
      <w:r w:rsidRPr="005F08A4">
        <w:rPr>
          <w:rFonts w:ascii="Arial" w:hAnsi="Arial" w:cs="Arial"/>
        </w:rPr>
        <w:t xml:space="preserve">: </w:t>
      </w:r>
    </w:p>
    <w:p w:rsidR="00973D9E" w:rsidRPr="005F08A4" w:rsidRDefault="00973D9E" w:rsidP="005A3429">
      <w:pPr>
        <w:pStyle w:val="Heading2"/>
        <w:rPr>
          <w:rFonts w:ascii="Arial" w:hAnsi="Arial" w:cs="Arial"/>
        </w:rPr>
      </w:pPr>
      <w:r w:rsidRPr="005F08A4">
        <w:rPr>
          <w:rFonts w:ascii="Arial" w:hAnsi="Arial" w:cs="Arial"/>
        </w:rPr>
        <w:t>Leadership and Resources (L&amp;R)</w:t>
      </w:r>
    </w:p>
    <w:p w:rsidR="00973D9E" w:rsidRPr="005F08A4" w:rsidRDefault="00973D9E" w:rsidP="00973D9E">
      <w:pPr>
        <w:rPr>
          <w:rFonts w:ascii="Arial" w:hAnsi="Arial" w:cs="Arial"/>
        </w:rPr>
      </w:pPr>
      <w:r w:rsidRPr="005F08A4">
        <w:rPr>
          <w:rFonts w:ascii="Arial" w:hAnsi="Arial" w:cs="Arial"/>
        </w:rPr>
        <w:t xml:space="preserve">The function of this committee is to recommend an annual budget to support the development plan objectives, to monitor spending, make any necessary virements and to exercise internal financial control.  </w:t>
      </w:r>
    </w:p>
    <w:p w:rsidR="00973D9E" w:rsidRPr="005F08A4" w:rsidRDefault="00973D9E" w:rsidP="00973D9E">
      <w:pPr>
        <w:rPr>
          <w:rFonts w:ascii="Arial" w:hAnsi="Arial" w:cs="Arial"/>
        </w:rPr>
      </w:pPr>
      <w:r w:rsidRPr="005F08A4">
        <w:rPr>
          <w:rFonts w:ascii="Arial" w:hAnsi="Arial" w:cs="Arial"/>
        </w:rPr>
        <w:t xml:space="preserve">Also a function of this committee is to review the </w:t>
      </w:r>
      <w:r w:rsidR="00901D9F" w:rsidRPr="005F08A4">
        <w:rPr>
          <w:rFonts w:ascii="Arial" w:hAnsi="Arial" w:cs="Arial"/>
        </w:rPr>
        <w:t>appropriate</w:t>
      </w:r>
      <w:r w:rsidRPr="005F08A4">
        <w:rPr>
          <w:rFonts w:ascii="Arial" w:hAnsi="Arial" w:cs="Arial"/>
        </w:rPr>
        <w:t xml:space="preserve"> policies annually, or as required.</w:t>
      </w:r>
    </w:p>
    <w:p w:rsidR="00973D9E" w:rsidRPr="005F08A4" w:rsidRDefault="00973D9E" w:rsidP="00973D9E">
      <w:pPr>
        <w:rPr>
          <w:rFonts w:ascii="Arial" w:hAnsi="Arial" w:cs="Arial"/>
        </w:rPr>
      </w:pPr>
      <w:r w:rsidRPr="005F08A4">
        <w:rPr>
          <w:rFonts w:ascii="Arial" w:hAnsi="Arial" w:cs="Arial"/>
        </w:rPr>
        <w:t>The committee should also develop, initiate and prioritise programmes to maintain, improve and develop the school premises in accordance with the health and safety policy and SIP.</w:t>
      </w:r>
    </w:p>
    <w:p w:rsidR="00901D9F" w:rsidRPr="005F08A4" w:rsidRDefault="00973D9E" w:rsidP="00973D9E">
      <w:pPr>
        <w:jc w:val="both"/>
        <w:rPr>
          <w:rFonts w:ascii="Arial" w:hAnsi="Arial" w:cs="Arial"/>
        </w:rPr>
      </w:pPr>
      <w:r w:rsidRPr="005F08A4">
        <w:rPr>
          <w:rFonts w:ascii="Arial" w:hAnsi="Arial" w:cs="Arial"/>
        </w:rPr>
        <w:t xml:space="preserve">A function of this committee is </w:t>
      </w:r>
      <w:r w:rsidR="00901D9F" w:rsidRPr="005F08A4">
        <w:rPr>
          <w:rFonts w:ascii="Arial" w:hAnsi="Arial" w:cs="Arial"/>
        </w:rPr>
        <w:t xml:space="preserve">also </w:t>
      </w:r>
      <w:r w:rsidRPr="005F08A4">
        <w:rPr>
          <w:rFonts w:ascii="Arial" w:hAnsi="Arial" w:cs="Arial"/>
        </w:rPr>
        <w:t>to make decisions concerning the deployment, recruitment, appointment and staff development for all staff and to review the assessment and appraisal policy.</w:t>
      </w:r>
    </w:p>
    <w:p w:rsidR="00973D9E" w:rsidRPr="005F08A4" w:rsidRDefault="00973D9E" w:rsidP="005A3429">
      <w:pPr>
        <w:pStyle w:val="Heading2"/>
        <w:rPr>
          <w:rFonts w:ascii="Arial" w:hAnsi="Arial" w:cs="Arial"/>
        </w:rPr>
      </w:pPr>
      <w:r w:rsidRPr="005F08A4">
        <w:rPr>
          <w:rFonts w:ascii="Arial" w:hAnsi="Arial" w:cs="Arial"/>
        </w:rPr>
        <w:t>Standards and Performance (S&amp;P)</w:t>
      </w:r>
    </w:p>
    <w:p w:rsidR="00973D9E" w:rsidRPr="005F08A4" w:rsidRDefault="00973D9E" w:rsidP="00973D9E">
      <w:pPr>
        <w:rPr>
          <w:rFonts w:ascii="Arial" w:hAnsi="Arial" w:cs="Arial"/>
        </w:rPr>
      </w:pPr>
      <w:r w:rsidRPr="005F08A4">
        <w:rPr>
          <w:rFonts w:ascii="Arial" w:hAnsi="Arial" w:cs="Arial"/>
        </w:rPr>
        <w:t>This committee should ensure that the national curriculum is taught in school, that standards of achievement for each child are set and reviewed and that all children have access to a high standard of education.   The committee is also responsible for adoption and review of home-school agreements.</w:t>
      </w:r>
    </w:p>
    <w:p w:rsidR="00973D9E" w:rsidRPr="005F08A4" w:rsidRDefault="00973D9E" w:rsidP="005A3429">
      <w:pPr>
        <w:pStyle w:val="Heading2"/>
        <w:rPr>
          <w:rFonts w:ascii="Arial" w:hAnsi="Arial" w:cs="Arial"/>
        </w:rPr>
      </w:pPr>
      <w:r w:rsidRPr="005F08A4">
        <w:rPr>
          <w:rFonts w:ascii="Arial" w:hAnsi="Arial" w:cs="Arial"/>
        </w:rPr>
        <w:t>Quorum</w:t>
      </w:r>
    </w:p>
    <w:p w:rsidR="00973D9E" w:rsidRPr="005F08A4" w:rsidRDefault="00973D9E" w:rsidP="00973D9E">
      <w:pPr>
        <w:tabs>
          <w:tab w:val="left" w:pos="3600"/>
        </w:tabs>
        <w:rPr>
          <w:rFonts w:ascii="Arial" w:hAnsi="Arial" w:cs="Arial"/>
        </w:rPr>
      </w:pPr>
      <w:r w:rsidRPr="005F08A4">
        <w:rPr>
          <w:rFonts w:ascii="Arial" w:hAnsi="Arial" w:cs="Arial"/>
        </w:rPr>
        <w:t xml:space="preserve">The quorum for a meeting of a committee shall be any three members of that committee (if at any time the </w:t>
      </w:r>
      <w:r w:rsidR="00496BC6" w:rsidRPr="005F08A4">
        <w:rPr>
          <w:rFonts w:ascii="Arial" w:hAnsi="Arial" w:cs="Arial"/>
        </w:rPr>
        <w:t>H</w:t>
      </w:r>
      <w:r w:rsidRPr="005F08A4">
        <w:rPr>
          <w:rFonts w:ascii="Arial" w:hAnsi="Arial" w:cs="Arial"/>
        </w:rPr>
        <w:t>eadteacher and C</w:t>
      </w:r>
      <w:r w:rsidR="00496BC6" w:rsidRPr="005F08A4">
        <w:rPr>
          <w:rFonts w:ascii="Arial" w:hAnsi="Arial" w:cs="Arial"/>
        </w:rPr>
        <w:t xml:space="preserve">hair </w:t>
      </w:r>
      <w:r w:rsidRPr="005F08A4">
        <w:rPr>
          <w:rFonts w:ascii="Arial" w:hAnsi="Arial" w:cs="Arial"/>
        </w:rPr>
        <w:t>o</w:t>
      </w:r>
      <w:r w:rsidR="00496BC6" w:rsidRPr="005F08A4">
        <w:rPr>
          <w:rFonts w:ascii="Arial" w:hAnsi="Arial" w:cs="Arial"/>
        </w:rPr>
        <w:t xml:space="preserve">f </w:t>
      </w:r>
      <w:r w:rsidRPr="005F08A4">
        <w:rPr>
          <w:rFonts w:ascii="Arial" w:hAnsi="Arial" w:cs="Arial"/>
        </w:rPr>
        <w:t>G</w:t>
      </w:r>
      <w:r w:rsidR="00496BC6" w:rsidRPr="005F08A4">
        <w:rPr>
          <w:rFonts w:ascii="Arial" w:hAnsi="Arial" w:cs="Arial"/>
        </w:rPr>
        <w:t>overnors</w:t>
      </w:r>
      <w:r w:rsidRPr="005F08A4">
        <w:rPr>
          <w:rFonts w:ascii="Arial" w:hAnsi="Arial" w:cs="Arial"/>
        </w:rPr>
        <w:t xml:space="preserve"> are not allocated to committees they can be counted in the quorum). </w:t>
      </w:r>
    </w:p>
    <w:p w:rsidR="00973D9E" w:rsidRPr="005F08A4" w:rsidRDefault="00973D9E" w:rsidP="005A3429">
      <w:pPr>
        <w:pStyle w:val="Heading1"/>
        <w:rPr>
          <w:rFonts w:ascii="Arial" w:hAnsi="Arial" w:cs="Arial"/>
        </w:rPr>
      </w:pPr>
      <w:r w:rsidRPr="005F08A4">
        <w:rPr>
          <w:rFonts w:ascii="Arial" w:hAnsi="Arial" w:cs="Arial"/>
        </w:rPr>
        <w:t>Good Practice</w:t>
      </w:r>
    </w:p>
    <w:p w:rsidR="00973D9E" w:rsidRPr="005F08A4" w:rsidRDefault="00973D9E" w:rsidP="005A3429">
      <w:pPr>
        <w:pStyle w:val="Heading2"/>
        <w:rPr>
          <w:rFonts w:ascii="Arial" w:hAnsi="Arial" w:cs="Arial"/>
        </w:rPr>
      </w:pPr>
      <w:r w:rsidRPr="005F08A4">
        <w:rPr>
          <w:rFonts w:ascii="Arial" w:hAnsi="Arial" w:cs="Arial"/>
        </w:rPr>
        <w:t>Chair</w:t>
      </w:r>
    </w:p>
    <w:p w:rsidR="00973D9E" w:rsidRPr="005F08A4" w:rsidRDefault="00973D9E" w:rsidP="005424B2">
      <w:pPr>
        <w:numPr>
          <w:ilvl w:val="0"/>
          <w:numId w:val="24"/>
        </w:numPr>
        <w:tabs>
          <w:tab w:val="clear" w:pos="710"/>
          <w:tab w:val="num" w:pos="993"/>
        </w:tabs>
        <w:suppressAutoHyphens/>
        <w:spacing w:after="0" w:line="240" w:lineRule="auto"/>
        <w:ind w:left="993" w:hanging="284"/>
        <w:rPr>
          <w:rFonts w:ascii="Arial" w:hAnsi="Arial" w:cs="Arial"/>
        </w:rPr>
      </w:pPr>
      <w:r w:rsidRPr="005F08A4">
        <w:rPr>
          <w:rFonts w:ascii="Arial" w:hAnsi="Arial" w:cs="Arial"/>
        </w:rPr>
        <w:t>Each committee has a Chair who is appointed at the first committee meeting of the year.</w:t>
      </w:r>
    </w:p>
    <w:p w:rsidR="00973D9E" w:rsidRPr="005F08A4" w:rsidRDefault="00973D9E" w:rsidP="005424B2">
      <w:pPr>
        <w:numPr>
          <w:ilvl w:val="0"/>
          <w:numId w:val="24"/>
        </w:numPr>
        <w:tabs>
          <w:tab w:val="clear" w:pos="710"/>
          <w:tab w:val="num" w:pos="993"/>
        </w:tabs>
        <w:suppressAutoHyphens/>
        <w:spacing w:after="0" w:line="240" w:lineRule="auto"/>
        <w:ind w:left="993" w:hanging="284"/>
        <w:rPr>
          <w:rFonts w:ascii="Arial" w:hAnsi="Arial" w:cs="Arial"/>
        </w:rPr>
      </w:pPr>
      <w:r w:rsidRPr="005F08A4">
        <w:rPr>
          <w:rFonts w:ascii="Arial" w:hAnsi="Arial" w:cs="Arial"/>
        </w:rPr>
        <w:t xml:space="preserve">Where there is a change of personnel in the role, the outgoing Chair maintains the responsibility until the new Chair has been appointed at the next available meeting. </w:t>
      </w:r>
    </w:p>
    <w:p w:rsidR="00973D9E" w:rsidRPr="005F08A4" w:rsidRDefault="00973D9E" w:rsidP="005424B2">
      <w:pPr>
        <w:numPr>
          <w:ilvl w:val="0"/>
          <w:numId w:val="24"/>
        </w:numPr>
        <w:tabs>
          <w:tab w:val="clear" w:pos="710"/>
          <w:tab w:val="num" w:pos="993"/>
        </w:tabs>
        <w:suppressAutoHyphens/>
        <w:spacing w:after="0" w:line="240" w:lineRule="auto"/>
        <w:ind w:left="993" w:hanging="284"/>
        <w:rPr>
          <w:rFonts w:ascii="Arial" w:hAnsi="Arial" w:cs="Arial"/>
        </w:rPr>
      </w:pPr>
      <w:r w:rsidRPr="005F08A4">
        <w:rPr>
          <w:rFonts w:ascii="Arial" w:hAnsi="Arial" w:cs="Arial"/>
        </w:rPr>
        <w:t xml:space="preserve">Committee members may nominate themselves or be nominated by another member. </w:t>
      </w:r>
    </w:p>
    <w:p w:rsidR="00973D9E" w:rsidRPr="005F08A4" w:rsidRDefault="00973D9E" w:rsidP="005424B2">
      <w:pPr>
        <w:numPr>
          <w:ilvl w:val="0"/>
          <w:numId w:val="24"/>
        </w:numPr>
        <w:tabs>
          <w:tab w:val="clear" w:pos="710"/>
          <w:tab w:val="num" w:pos="993"/>
        </w:tabs>
        <w:suppressAutoHyphens/>
        <w:spacing w:after="0" w:line="240" w:lineRule="auto"/>
        <w:ind w:left="993" w:hanging="284"/>
        <w:rPr>
          <w:rFonts w:ascii="Arial" w:hAnsi="Arial" w:cs="Arial"/>
        </w:rPr>
      </w:pPr>
      <w:r w:rsidRPr="005F08A4">
        <w:rPr>
          <w:rFonts w:ascii="Arial" w:hAnsi="Arial" w:cs="Arial"/>
        </w:rPr>
        <w:t xml:space="preserve">The term of office has been agreed at one year.  </w:t>
      </w:r>
    </w:p>
    <w:p w:rsidR="00973D9E" w:rsidRPr="005F08A4" w:rsidRDefault="00973D9E" w:rsidP="005424B2">
      <w:pPr>
        <w:numPr>
          <w:ilvl w:val="0"/>
          <w:numId w:val="24"/>
        </w:numPr>
        <w:tabs>
          <w:tab w:val="clear" w:pos="710"/>
          <w:tab w:val="num" w:pos="993"/>
        </w:tabs>
        <w:suppressAutoHyphens/>
        <w:spacing w:after="240" w:line="240" w:lineRule="auto"/>
        <w:ind w:left="993" w:hanging="284"/>
        <w:rPr>
          <w:rFonts w:ascii="Arial" w:hAnsi="Arial" w:cs="Arial"/>
        </w:rPr>
      </w:pPr>
      <w:r w:rsidRPr="005F08A4">
        <w:rPr>
          <w:rFonts w:ascii="Arial" w:hAnsi="Arial" w:cs="Arial"/>
        </w:rPr>
        <w:t xml:space="preserve">Governors may be invited to participate in 2 committees. </w:t>
      </w:r>
    </w:p>
    <w:p w:rsidR="00973D9E" w:rsidRPr="005F08A4" w:rsidRDefault="00973D9E" w:rsidP="005A3429">
      <w:pPr>
        <w:pStyle w:val="Heading2"/>
        <w:rPr>
          <w:rFonts w:ascii="Arial" w:hAnsi="Arial" w:cs="Arial"/>
        </w:rPr>
      </w:pPr>
      <w:r w:rsidRPr="005F08A4">
        <w:rPr>
          <w:rFonts w:ascii="Arial" w:hAnsi="Arial" w:cs="Arial"/>
        </w:rPr>
        <w:t>Minutes/Agendas/Papers</w:t>
      </w:r>
    </w:p>
    <w:p w:rsidR="00973D9E" w:rsidRPr="005F08A4" w:rsidRDefault="00973D9E" w:rsidP="00036942">
      <w:pPr>
        <w:numPr>
          <w:ilvl w:val="0"/>
          <w:numId w:val="30"/>
        </w:numPr>
        <w:tabs>
          <w:tab w:val="clear" w:pos="710"/>
          <w:tab w:val="num" w:pos="993"/>
          <w:tab w:val="left" w:pos="4309"/>
        </w:tabs>
        <w:suppressAutoHyphens/>
        <w:spacing w:after="0" w:line="240" w:lineRule="auto"/>
        <w:ind w:left="992" w:hanging="283"/>
        <w:rPr>
          <w:rFonts w:ascii="Arial" w:hAnsi="Arial" w:cs="Arial"/>
        </w:rPr>
      </w:pPr>
      <w:r w:rsidRPr="005F08A4">
        <w:rPr>
          <w:rFonts w:ascii="Arial" w:hAnsi="Arial" w:cs="Arial"/>
        </w:rPr>
        <w:t xml:space="preserve">Meetings should be held as often as necessary – but at least every term and where possible prior to the full governors meeting.  </w:t>
      </w:r>
    </w:p>
    <w:p w:rsidR="00973D9E" w:rsidRPr="005F08A4" w:rsidRDefault="00973D9E" w:rsidP="00036942">
      <w:pPr>
        <w:numPr>
          <w:ilvl w:val="0"/>
          <w:numId w:val="30"/>
        </w:numPr>
        <w:tabs>
          <w:tab w:val="clear" w:pos="710"/>
          <w:tab w:val="num" w:pos="993"/>
          <w:tab w:val="left" w:pos="4309"/>
        </w:tabs>
        <w:suppressAutoHyphens/>
        <w:spacing w:after="0" w:line="240" w:lineRule="auto"/>
        <w:ind w:left="992" w:hanging="283"/>
        <w:rPr>
          <w:rFonts w:ascii="Arial" w:hAnsi="Arial" w:cs="Arial"/>
        </w:rPr>
      </w:pPr>
      <w:r w:rsidRPr="005F08A4">
        <w:rPr>
          <w:rFonts w:ascii="Arial" w:hAnsi="Arial" w:cs="Arial"/>
        </w:rPr>
        <w:t xml:space="preserve">At least 7 </w:t>
      </w:r>
      <w:r w:rsidR="00496BC6" w:rsidRPr="005F08A4">
        <w:rPr>
          <w:rFonts w:ascii="Arial" w:hAnsi="Arial" w:cs="Arial"/>
        </w:rPr>
        <w:t>days' notice</w:t>
      </w:r>
      <w:r w:rsidRPr="005F08A4">
        <w:rPr>
          <w:rFonts w:ascii="Arial" w:hAnsi="Arial" w:cs="Arial"/>
        </w:rPr>
        <w:t xml:space="preserve"> must be given for a committee meeting; ideally the meeting date will have been agreed at the previous meetings. </w:t>
      </w:r>
    </w:p>
    <w:p w:rsidR="00973D9E" w:rsidRPr="005F08A4" w:rsidRDefault="00973D9E" w:rsidP="00036942">
      <w:pPr>
        <w:numPr>
          <w:ilvl w:val="0"/>
          <w:numId w:val="30"/>
        </w:numPr>
        <w:tabs>
          <w:tab w:val="clear" w:pos="710"/>
          <w:tab w:val="num" w:pos="993"/>
          <w:tab w:val="left" w:pos="4309"/>
        </w:tabs>
        <w:suppressAutoHyphens/>
        <w:spacing w:after="0" w:line="240" w:lineRule="auto"/>
        <w:ind w:left="992" w:hanging="283"/>
        <w:rPr>
          <w:rFonts w:ascii="Arial" w:hAnsi="Arial" w:cs="Arial"/>
        </w:rPr>
      </w:pPr>
      <w:r w:rsidRPr="005F08A4">
        <w:rPr>
          <w:rFonts w:ascii="Arial" w:hAnsi="Arial" w:cs="Arial"/>
        </w:rPr>
        <w:t xml:space="preserve">Extraordinary meetings may be held at short notice or at the wish of three members provided it is in writing, in accordance with The School Governance (Roles, Procedures and Allowances) (England) Regulations 2013.  </w:t>
      </w:r>
    </w:p>
    <w:p w:rsidR="00973D9E" w:rsidRPr="005F08A4" w:rsidRDefault="00973D9E" w:rsidP="00036942">
      <w:pPr>
        <w:numPr>
          <w:ilvl w:val="0"/>
          <w:numId w:val="30"/>
        </w:numPr>
        <w:tabs>
          <w:tab w:val="clear" w:pos="710"/>
          <w:tab w:val="num" w:pos="993"/>
          <w:tab w:val="left" w:pos="4309"/>
        </w:tabs>
        <w:suppressAutoHyphens/>
        <w:spacing w:after="0" w:line="240" w:lineRule="auto"/>
        <w:ind w:left="992" w:hanging="283"/>
        <w:rPr>
          <w:rFonts w:ascii="Arial" w:hAnsi="Arial" w:cs="Arial"/>
        </w:rPr>
      </w:pPr>
      <w:r w:rsidRPr="005F08A4">
        <w:rPr>
          <w:rFonts w:ascii="Arial" w:hAnsi="Arial" w:cs="Arial"/>
        </w:rPr>
        <w:t xml:space="preserve">Agendas and papers required for the meeting should be circulated at least 7 days before the meeting, except in exceptional circumstances.  </w:t>
      </w:r>
    </w:p>
    <w:p w:rsidR="00973D9E" w:rsidRPr="005F08A4" w:rsidRDefault="00973D9E" w:rsidP="00036942">
      <w:pPr>
        <w:numPr>
          <w:ilvl w:val="0"/>
          <w:numId w:val="30"/>
        </w:numPr>
        <w:tabs>
          <w:tab w:val="clear" w:pos="710"/>
          <w:tab w:val="num" w:pos="993"/>
          <w:tab w:val="left" w:pos="4309"/>
        </w:tabs>
        <w:suppressAutoHyphens/>
        <w:spacing w:after="0" w:line="240" w:lineRule="auto"/>
        <w:ind w:left="992" w:hanging="283"/>
        <w:rPr>
          <w:rFonts w:ascii="Arial" w:hAnsi="Arial" w:cs="Arial"/>
        </w:rPr>
      </w:pPr>
      <w:r w:rsidRPr="005F08A4">
        <w:rPr>
          <w:rFonts w:ascii="Arial" w:hAnsi="Arial" w:cs="Arial"/>
        </w:rPr>
        <w:t xml:space="preserve">Minutes should be taken during the meeting by an agreed person – ideally not the chair. </w:t>
      </w:r>
    </w:p>
    <w:p w:rsidR="00973D9E" w:rsidRPr="005F08A4" w:rsidRDefault="00973D9E" w:rsidP="00036942">
      <w:pPr>
        <w:numPr>
          <w:ilvl w:val="0"/>
          <w:numId w:val="30"/>
        </w:numPr>
        <w:tabs>
          <w:tab w:val="clear" w:pos="710"/>
          <w:tab w:val="num" w:pos="993"/>
          <w:tab w:val="left" w:pos="4309"/>
        </w:tabs>
        <w:suppressAutoHyphens/>
        <w:spacing w:after="0" w:line="240" w:lineRule="auto"/>
        <w:ind w:left="992" w:hanging="283"/>
        <w:rPr>
          <w:rFonts w:ascii="Arial" w:hAnsi="Arial" w:cs="Arial"/>
        </w:rPr>
      </w:pPr>
      <w:r w:rsidRPr="005F08A4">
        <w:rPr>
          <w:rFonts w:ascii="Arial" w:hAnsi="Arial" w:cs="Arial"/>
        </w:rPr>
        <w:t xml:space="preserve"> Minutes should be written up and circulated to all committee members within 14 days of the meeting. The minutes should not include any confidential items such as names of staff, pupils or parents.  </w:t>
      </w:r>
    </w:p>
    <w:p w:rsidR="00973D9E" w:rsidRPr="005F08A4" w:rsidRDefault="00973D9E" w:rsidP="00036942">
      <w:pPr>
        <w:numPr>
          <w:ilvl w:val="0"/>
          <w:numId w:val="30"/>
        </w:numPr>
        <w:tabs>
          <w:tab w:val="clear" w:pos="710"/>
          <w:tab w:val="num" w:pos="993"/>
          <w:tab w:val="left" w:pos="4309"/>
        </w:tabs>
        <w:suppressAutoHyphens/>
        <w:spacing w:after="0" w:line="240" w:lineRule="auto"/>
        <w:ind w:left="992" w:hanging="283"/>
        <w:rPr>
          <w:rFonts w:ascii="Arial" w:hAnsi="Arial" w:cs="Arial"/>
        </w:rPr>
      </w:pPr>
      <w:r w:rsidRPr="005F08A4">
        <w:rPr>
          <w:rFonts w:ascii="Arial" w:hAnsi="Arial" w:cs="Arial"/>
        </w:rPr>
        <w:t>Minutes of previous meetings should be reviewed at the next meeting and signed as a true record by the chair.  The minutes should then be filed in the office. The minutes should not include any confidential items such as names of staff, pupils or parents</w:t>
      </w:r>
    </w:p>
    <w:p w:rsidR="00973D9E" w:rsidRPr="005F08A4" w:rsidRDefault="00973D9E" w:rsidP="00036942">
      <w:pPr>
        <w:numPr>
          <w:ilvl w:val="0"/>
          <w:numId w:val="30"/>
        </w:numPr>
        <w:tabs>
          <w:tab w:val="clear" w:pos="710"/>
          <w:tab w:val="num" w:pos="993"/>
          <w:tab w:val="left" w:pos="4309"/>
        </w:tabs>
        <w:suppressAutoHyphens/>
        <w:spacing w:after="0" w:line="240" w:lineRule="auto"/>
        <w:ind w:left="992" w:hanging="283"/>
        <w:rPr>
          <w:rFonts w:ascii="Arial" w:hAnsi="Arial" w:cs="Arial"/>
        </w:rPr>
      </w:pPr>
      <w:r w:rsidRPr="005F08A4">
        <w:rPr>
          <w:rFonts w:ascii="Arial" w:hAnsi="Arial" w:cs="Arial"/>
        </w:rPr>
        <w:t>Delegated decisions taken by committees and key points should be reported to the clerk prior to the next meeting of the full governing board</w:t>
      </w:r>
    </w:p>
    <w:p w:rsidR="00973D9E" w:rsidRPr="005F08A4" w:rsidRDefault="00973D9E" w:rsidP="005A3429">
      <w:pPr>
        <w:pStyle w:val="Heading1"/>
        <w:rPr>
          <w:rFonts w:ascii="Arial" w:hAnsi="Arial" w:cs="Arial"/>
        </w:rPr>
      </w:pPr>
      <w:r w:rsidRPr="005F08A4">
        <w:rPr>
          <w:rFonts w:ascii="Arial" w:hAnsi="Arial" w:cs="Arial"/>
        </w:rPr>
        <w:t>Panels and Working Groups</w:t>
      </w:r>
    </w:p>
    <w:p w:rsidR="00973D9E" w:rsidRPr="005F08A4" w:rsidRDefault="00496BC6" w:rsidP="00973D9E">
      <w:pPr>
        <w:rPr>
          <w:rFonts w:ascii="Arial" w:hAnsi="Arial" w:cs="Arial"/>
        </w:rPr>
      </w:pPr>
      <w:r w:rsidRPr="005F08A4">
        <w:rPr>
          <w:rFonts w:ascii="Arial" w:hAnsi="Arial" w:cs="Arial"/>
        </w:rPr>
        <w:t>T</w:t>
      </w:r>
      <w:r w:rsidR="00973D9E" w:rsidRPr="005F08A4">
        <w:rPr>
          <w:rFonts w:ascii="Arial" w:hAnsi="Arial" w:cs="Arial"/>
        </w:rPr>
        <w:t>o support the work of the committees, we have the following Panels and Working Groups:</w:t>
      </w:r>
    </w:p>
    <w:p w:rsidR="00973D9E" w:rsidRPr="005F08A4" w:rsidRDefault="00973D9E" w:rsidP="005A3429">
      <w:pPr>
        <w:pStyle w:val="Heading2"/>
        <w:rPr>
          <w:rFonts w:ascii="Arial" w:hAnsi="Arial" w:cs="Arial"/>
        </w:rPr>
      </w:pPr>
      <w:r w:rsidRPr="005F08A4">
        <w:rPr>
          <w:rFonts w:ascii="Arial" w:hAnsi="Arial" w:cs="Arial"/>
        </w:rPr>
        <w:t>Christian Distinctiveness Panel</w:t>
      </w:r>
    </w:p>
    <w:p w:rsidR="00973D9E" w:rsidRPr="005F08A4" w:rsidRDefault="00973D9E" w:rsidP="00973D9E">
      <w:pPr>
        <w:rPr>
          <w:rFonts w:ascii="Arial" w:hAnsi="Arial" w:cs="Arial"/>
          <w:b/>
        </w:rPr>
      </w:pPr>
      <w:r w:rsidRPr="005F08A4">
        <w:rPr>
          <w:rFonts w:ascii="Arial" w:hAnsi="Arial" w:cs="Arial"/>
        </w:rPr>
        <w:t>Composed of Hea</w:t>
      </w:r>
      <w:r w:rsidR="00047D8F" w:rsidRPr="005F08A4">
        <w:rPr>
          <w:rFonts w:ascii="Arial" w:hAnsi="Arial" w:cs="Arial"/>
        </w:rPr>
        <w:t xml:space="preserve">d teacher, Foundation Governor </w:t>
      </w:r>
      <w:r w:rsidRPr="005F08A4">
        <w:rPr>
          <w:rFonts w:ascii="Arial" w:hAnsi="Arial" w:cs="Arial"/>
        </w:rPr>
        <w:t>and Church representative.  This panel will meet periodically to review the Christian Distinctiveness of the School and essentially act as the Church Link Governor.</w:t>
      </w:r>
    </w:p>
    <w:p w:rsidR="00973D9E" w:rsidRPr="005F08A4" w:rsidRDefault="00973D9E" w:rsidP="005A3429">
      <w:pPr>
        <w:pStyle w:val="Heading2"/>
        <w:rPr>
          <w:rFonts w:ascii="Arial" w:hAnsi="Arial" w:cs="Arial"/>
        </w:rPr>
      </w:pPr>
      <w:r w:rsidRPr="005F08A4">
        <w:rPr>
          <w:rFonts w:ascii="Arial" w:hAnsi="Arial" w:cs="Arial"/>
        </w:rPr>
        <w:t xml:space="preserve">Performance Management Panel </w:t>
      </w:r>
    </w:p>
    <w:p w:rsidR="00973D9E" w:rsidRPr="005F08A4" w:rsidRDefault="00973D9E" w:rsidP="00973D9E">
      <w:pPr>
        <w:rPr>
          <w:rFonts w:ascii="Arial" w:hAnsi="Arial" w:cs="Arial"/>
        </w:rPr>
      </w:pPr>
      <w:r w:rsidRPr="005F08A4">
        <w:rPr>
          <w:rFonts w:ascii="Arial" w:hAnsi="Arial" w:cs="Arial"/>
        </w:rPr>
        <w:t xml:space="preserve">Composed of Chair of Governors, </w:t>
      </w:r>
      <w:r w:rsidR="00047D8F" w:rsidRPr="005F08A4">
        <w:rPr>
          <w:rFonts w:ascii="Arial" w:hAnsi="Arial" w:cs="Arial"/>
        </w:rPr>
        <w:t>a second governor</w:t>
      </w:r>
      <w:r w:rsidRPr="005F08A4">
        <w:rPr>
          <w:rFonts w:ascii="Arial" w:hAnsi="Arial" w:cs="Arial"/>
        </w:rPr>
        <w:t xml:space="preserve"> and School Improvement Partner.  The compliment of this committee will not include members of staff or those with a conflict of interest.  Where this may occur the FGB will appoint another person. This panel undertakes the Headteacher’s annual performance review and recommending any Headteacher’s pay increment.</w:t>
      </w:r>
    </w:p>
    <w:p w:rsidR="0076096D" w:rsidRPr="005F08A4" w:rsidRDefault="0076096D" w:rsidP="005A3429">
      <w:pPr>
        <w:pStyle w:val="Heading2"/>
        <w:rPr>
          <w:rFonts w:ascii="Arial" w:hAnsi="Arial" w:cs="Arial"/>
        </w:rPr>
      </w:pPr>
      <w:r w:rsidRPr="005F08A4">
        <w:rPr>
          <w:rFonts w:ascii="Arial" w:hAnsi="Arial" w:cs="Arial"/>
        </w:rPr>
        <w:t>Pay Panel</w:t>
      </w:r>
    </w:p>
    <w:p w:rsidR="0076096D" w:rsidRPr="005F08A4" w:rsidRDefault="0076096D" w:rsidP="00973D9E">
      <w:pPr>
        <w:rPr>
          <w:rFonts w:ascii="Arial" w:hAnsi="Arial" w:cs="Arial"/>
        </w:rPr>
      </w:pPr>
      <w:r w:rsidRPr="005F08A4">
        <w:rPr>
          <w:rFonts w:ascii="Arial" w:hAnsi="Arial" w:cs="Arial"/>
        </w:rPr>
        <w:t>Composed of the Chair of Governors and two other non-parent governors.</w:t>
      </w:r>
    </w:p>
    <w:p w:rsidR="00973D9E" w:rsidRPr="005F08A4" w:rsidRDefault="00973D9E" w:rsidP="005A3429">
      <w:pPr>
        <w:pStyle w:val="Heading2"/>
        <w:rPr>
          <w:rFonts w:ascii="Arial" w:hAnsi="Arial" w:cs="Arial"/>
        </w:rPr>
      </w:pPr>
      <w:r w:rsidRPr="005F08A4">
        <w:rPr>
          <w:rFonts w:ascii="Arial" w:hAnsi="Arial" w:cs="Arial"/>
        </w:rPr>
        <w:t xml:space="preserve">Appeals/Complaints Panel </w:t>
      </w:r>
    </w:p>
    <w:p w:rsidR="0076096D" w:rsidRPr="005F08A4" w:rsidRDefault="00973D9E" w:rsidP="00973D9E">
      <w:pPr>
        <w:rPr>
          <w:rFonts w:ascii="Arial" w:hAnsi="Arial" w:cs="Arial"/>
        </w:rPr>
      </w:pPr>
      <w:r w:rsidRPr="005F08A4">
        <w:rPr>
          <w:rFonts w:ascii="Arial" w:hAnsi="Arial" w:cs="Arial"/>
        </w:rPr>
        <w:t xml:space="preserve">Composed of </w:t>
      </w:r>
      <w:r w:rsidR="0076096D" w:rsidRPr="005F08A4">
        <w:rPr>
          <w:rFonts w:ascii="Arial" w:hAnsi="Arial" w:cs="Arial"/>
        </w:rPr>
        <w:t>2</w:t>
      </w:r>
      <w:r w:rsidRPr="005F08A4">
        <w:rPr>
          <w:rFonts w:ascii="Arial" w:hAnsi="Arial" w:cs="Arial"/>
        </w:rPr>
        <w:t xml:space="preserve"> other non</w:t>
      </w:r>
      <w:r w:rsidR="00036942" w:rsidRPr="005F08A4">
        <w:rPr>
          <w:rFonts w:ascii="Arial" w:hAnsi="Arial" w:cs="Arial"/>
        </w:rPr>
        <w:t>-</w:t>
      </w:r>
      <w:r w:rsidRPr="005F08A4">
        <w:rPr>
          <w:rFonts w:ascii="Arial" w:hAnsi="Arial" w:cs="Arial"/>
        </w:rPr>
        <w:t>staff governors, has the delegated power to hear appeals/complaints, ensure the policy for Appea</w:t>
      </w:r>
      <w:r w:rsidR="0076096D" w:rsidRPr="005F08A4">
        <w:rPr>
          <w:rFonts w:ascii="Arial" w:hAnsi="Arial" w:cs="Arial"/>
        </w:rPr>
        <w:t>ls and complaints is adhered to.</w:t>
      </w:r>
    </w:p>
    <w:p w:rsidR="00973D9E" w:rsidRPr="005F08A4" w:rsidRDefault="00973D9E" w:rsidP="005A3429">
      <w:pPr>
        <w:pStyle w:val="Heading1"/>
        <w:rPr>
          <w:rFonts w:ascii="Arial" w:hAnsi="Arial" w:cs="Arial"/>
        </w:rPr>
      </w:pPr>
      <w:r w:rsidRPr="005F08A4">
        <w:rPr>
          <w:rFonts w:ascii="Arial" w:hAnsi="Arial" w:cs="Arial"/>
        </w:rPr>
        <w:t xml:space="preserve">Link Governors </w:t>
      </w:r>
    </w:p>
    <w:p w:rsidR="00973D9E" w:rsidRPr="005F08A4" w:rsidRDefault="005424B2" w:rsidP="00973D9E">
      <w:pPr>
        <w:rPr>
          <w:rFonts w:ascii="Arial" w:hAnsi="Arial" w:cs="Arial"/>
        </w:rPr>
      </w:pPr>
      <w:r w:rsidRPr="005F08A4">
        <w:rPr>
          <w:rFonts w:ascii="Arial" w:hAnsi="Arial" w:cs="Arial"/>
        </w:rPr>
        <w:t>T</w:t>
      </w:r>
      <w:r w:rsidR="00973D9E" w:rsidRPr="005F08A4">
        <w:rPr>
          <w:rFonts w:ascii="Arial" w:hAnsi="Arial" w:cs="Arial"/>
        </w:rPr>
        <w:t>o better understand and monitor key areas of the school and provide a link between the governing board and staff we have appointed link governors for the following areas:</w:t>
      </w:r>
    </w:p>
    <w:p w:rsidR="00973D9E" w:rsidRPr="005F08A4" w:rsidRDefault="00973D9E" w:rsidP="00036942">
      <w:pPr>
        <w:numPr>
          <w:ilvl w:val="0"/>
          <w:numId w:val="29"/>
        </w:numPr>
        <w:tabs>
          <w:tab w:val="clear" w:pos="360"/>
          <w:tab w:val="num" w:pos="1080"/>
        </w:tabs>
        <w:suppressAutoHyphens/>
        <w:spacing w:after="0" w:line="240" w:lineRule="auto"/>
        <w:ind w:left="720"/>
        <w:rPr>
          <w:rFonts w:ascii="Arial" w:hAnsi="Arial" w:cs="Arial"/>
        </w:rPr>
      </w:pPr>
      <w:r w:rsidRPr="005F08A4">
        <w:rPr>
          <w:rFonts w:ascii="Arial" w:hAnsi="Arial" w:cs="Arial"/>
        </w:rPr>
        <w:t>Literacy</w:t>
      </w:r>
    </w:p>
    <w:p w:rsidR="00973D9E" w:rsidRPr="005F08A4" w:rsidRDefault="00973D9E" w:rsidP="00036942">
      <w:pPr>
        <w:numPr>
          <w:ilvl w:val="0"/>
          <w:numId w:val="29"/>
        </w:numPr>
        <w:tabs>
          <w:tab w:val="clear" w:pos="360"/>
          <w:tab w:val="num" w:pos="1080"/>
        </w:tabs>
        <w:suppressAutoHyphens/>
        <w:spacing w:after="0" w:line="240" w:lineRule="auto"/>
        <w:ind w:left="720"/>
        <w:rPr>
          <w:rFonts w:ascii="Arial" w:hAnsi="Arial" w:cs="Arial"/>
        </w:rPr>
      </w:pPr>
      <w:r w:rsidRPr="005F08A4">
        <w:rPr>
          <w:rFonts w:ascii="Arial" w:hAnsi="Arial" w:cs="Arial"/>
        </w:rPr>
        <w:t>Mathematics</w:t>
      </w:r>
    </w:p>
    <w:p w:rsidR="00973D9E" w:rsidRPr="005F08A4" w:rsidRDefault="00973D9E" w:rsidP="00036942">
      <w:pPr>
        <w:numPr>
          <w:ilvl w:val="0"/>
          <w:numId w:val="29"/>
        </w:numPr>
        <w:tabs>
          <w:tab w:val="clear" w:pos="360"/>
          <w:tab w:val="num" w:pos="1080"/>
        </w:tabs>
        <w:suppressAutoHyphens/>
        <w:spacing w:after="0" w:line="240" w:lineRule="auto"/>
        <w:ind w:left="720"/>
        <w:rPr>
          <w:rFonts w:ascii="Arial" w:hAnsi="Arial" w:cs="Arial"/>
        </w:rPr>
      </w:pPr>
      <w:r w:rsidRPr="005F08A4">
        <w:rPr>
          <w:rFonts w:ascii="Arial" w:hAnsi="Arial" w:cs="Arial"/>
        </w:rPr>
        <w:t>Early Years</w:t>
      </w:r>
    </w:p>
    <w:p w:rsidR="00973D9E" w:rsidRPr="005F08A4" w:rsidRDefault="00973D9E" w:rsidP="00036942">
      <w:pPr>
        <w:numPr>
          <w:ilvl w:val="0"/>
          <w:numId w:val="29"/>
        </w:numPr>
        <w:tabs>
          <w:tab w:val="clear" w:pos="360"/>
          <w:tab w:val="num" w:pos="1080"/>
        </w:tabs>
        <w:suppressAutoHyphens/>
        <w:spacing w:after="0" w:line="240" w:lineRule="auto"/>
        <w:ind w:left="720"/>
        <w:rPr>
          <w:rFonts w:ascii="Arial" w:hAnsi="Arial" w:cs="Arial"/>
        </w:rPr>
      </w:pPr>
      <w:r w:rsidRPr="005F08A4">
        <w:rPr>
          <w:rFonts w:ascii="Arial" w:hAnsi="Arial" w:cs="Arial"/>
        </w:rPr>
        <w:t>Child Protection (safeguarding)</w:t>
      </w:r>
    </w:p>
    <w:p w:rsidR="00973D9E" w:rsidRPr="005F08A4" w:rsidRDefault="00973D9E" w:rsidP="00036942">
      <w:pPr>
        <w:numPr>
          <w:ilvl w:val="0"/>
          <w:numId w:val="29"/>
        </w:numPr>
        <w:tabs>
          <w:tab w:val="clear" w:pos="360"/>
          <w:tab w:val="num" w:pos="1080"/>
        </w:tabs>
        <w:suppressAutoHyphens/>
        <w:spacing w:after="0" w:line="240" w:lineRule="auto"/>
        <w:ind w:left="720"/>
        <w:rPr>
          <w:rFonts w:ascii="Arial" w:hAnsi="Arial" w:cs="Arial"/>
        </w:rPr>
      </w:pPr>
      <w:r w:rsidRPr="005F08A4">
        <w:rPr>
          <w:rFonts w:ascii="Arial" w:hAnsi="Arial" w:cs="Arial"/>
        </w:rPr>
        <w:t>Special Educational Needs (SEN)</w:t>
      </w:r>
    </w:p>
    <w:p w:rsidR="00973D9E" w:rsidRPr="005F08A4" w:rsidRDefault="00973D9E" w:rsidP="00036942">
      <w:pPr>
        <w:numPr>
          <w:ilvl w:val="0"/>
          <w:numId w:val="29"/>
        </w:numPr>
        <w:tabs>
          <w:tab w:val="clear" w:pos="360"/>
          <w:tab w:val="num" w:pos="1080"/>
        </w:tabs>
        <w:suppressAutoHyphens/>
        <w:spacing w:after="0" w:line="240" w:lineRule="auto"/>
        <w:ind w:left="720"/>
        <w:rPr>
          <w:rFonts w:ascii="Arial" w:hAnsi="Arial" w:cs="Arial"/>
        </w:rPr>
      </w:pPr>
      <w:r w:rsidRPr="005F08A4">
        <w:rPr>
          <w:rFonts w:ascii="Arial" w:hAnsi="Arial" w:cs="Arial"/>
        </w:rPr>
        <w:t>Health &amp; Safety</w:t>
      </w:r>
    </w:p>
    <w:p w:rsidR="00036942" w:rsidRPr="005F08A4" w:rsidRDefault="00036942">
      <w:pPr>
        <w:spacing w:after="0" w:line="240" w:lineRule="auto"/>
        <w:rPr>
          <w:rFonts w:ascii="Arial" w:hAnsi="Arial" w:cs="Arial"/>
        </w:rPr>
      </w:pPr>
      <w:r w:rsidRPr="005F08A4">
        <w:rPr>
          <w:rFonts w:ascii="Arial" w:hAnsi="Arial" w:cs="Arial"/>
        </w:rPr>
        <w:br w:type="page"/>
      </w:r>
    </w:p>
    <w:p w:rsidR="00954664" w:rsidRPr="005F08A4" w:rsidRDefault="005A3429" w:rsidP="005A3429">
      <w:pPr>
        <w:pStyle w:val="Heading1"/>
        <w:rPr>
          <w:rFonts w:ascii="Arial" w:hAnsi="Arial" w:cs="Arial"/>
        </w:rPr>
      </w:pPr>
      <w:r w:rsidRPr="005F08A4">
        <w:rPr>
          <w:rFonts w:ascii="Arial" w:hAnsi="Arial" w:cs="Arial"/>
        </w:rPr>
        <w:t>Levels of Delegation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477"/>
        <w:gridCol w:w="851"/>
        <w:gridCol w:w="850"/>
        <w:gridCol w:w="851"/>
        <w:gridCol w:w="850"/>
      </w:tblGrid>
      <w:tr w:rsidR="00A1511A" w:rsidRPr="005F08A4" w:rsidTr="004C6A72">
        <w:trPr>
          <w:trHeight w:val="506"/>
          <w:jc w:val="center"/>
        </w:trPr>
        <w:tc>
          <w:tcPr>
            <w:tcW w:w="11477" w:type="dxa"/>
            <w:shd w:val="clear" w:color="auto" w:fill="D9D9D9" w:themeFill="background1" w:themeFillShade="D9"/>
            <w:tcMar>
              <w:top w:w="0" w:type="dxa"/>
              <w:left w:w="57" w:type="dxa"/>
              <w:bottom w:w="0" w:type="dxa"/>
              <w:right w:w="0" w:type="dxa"/>
            </w:tcMar>
            <w:vAlign w:val="center"/>
          </w:tcPr>
          <w:p w:rsidR="00BE6115" w:rsidRPr="005F08A4" w:rsidRDefault="00A1511A" w:rsidP="004C6A72">
            <w:pPr>
              <w:spacing w:before="120" w:after="120" w:line="240" w:lineRule="auto"/>
              <w:rPr>
                <w:rFonts w:ascii="Arial" w:hAnsi="Arial" w:cs="Arial"/>
                <w:b/>
                <w:sz w:val="20"/>
                <w:szCs w:val="20"/>
              </w:rPr>
            </w:pPr>
            <w:r w:rsidRPr="005F08A4">
              <w:rPr>
                <w:rFonts w:ascii="Arial" w:hAnsi="Arial" w:cs="Arial"/>
                <w:b/>
                <w:sz w:val="20"/>
                <w:szCs w:val="20"/>
              </w:rPr>
              <w:t>General and Procedural Responsibilities</w:t>
            </w:r>
          </w:p>
        </w:tc>
        <w:tc>
          <w:tcPr>
            <w:tcW w:w="851" w:type="dxa"/>
            <w:shd w:val="clear" w:color="auto" w:fill="D9D9D9" w:themeFill="background1" w:themeFillShade="D9"/>
          </w:tcPr>
          <w:p w:rsidR="00A1511A" w:rsidRPr="005F08A4" w:rsidRDefault="00A1511A" w:rsidP="0082067F">
            <w:pPr>
              <w:spacing w:after="0" w:line="240" w:lineRule="auto"/>
              <w:jc w:val="center"/>
              <w:rPr>
                <w:rFonts w:ascii="Arial" w:hAnsi="Arial" w:cs="Arial"/>
                <w:b/>
                <w:sz w:val="20"/>
                <w:szCs w:val="20"/>
              </w:rPr>
            </w:pPr>
            <w:r w:rsidRPr="005F08A4">
              <w:rPr>
                <w:rFonts w:ascii="Arial" w:hAnsi="Arial" w:cs="Arial"/>
                <w:b/>
                <w:sz w:val="20"/>
                <w:szCs w:val="20"/>
              </w:rPr>
              <w:t>FGB</w:t>
            </w:r>
          </w:p>
        </w:tc>
        <w:tc>
          <w:tcPr>
            <w:tcW w:w="850" w:type="dxa"/>
            <w:tcBorders>
              <w:bottom w:val="single" w:sz="4" w:space="0" w:color="auto"/>
            </w:tcBorders>
            <w:shd w:val="clear" w:color="auto" w:fill="D9D9D9" w:themeFill="background1" w:themeFillShade="D9"/>
          </w:tcPr>
          <w:p w:rsidR="00A1511A" w:rsidRPr="005F08A4" w:rsidRDefault="00A1511A" w:rsidP="0082067F">
            <w:pPr>
              <w:spacing w:after="0" w:line="240" w:lineRule="auto"/>
              <w:jc w:val="center"/>
              <w:rPr>
                <w:rFonts w:ascii="Arial" w:hAnsi="Arial" w:cs="Arial"/>
                <w:b/>
                <w:sz w:val="20"/>
                <w:szCs w:val="20"/>
              </w:rPr>
            </w:pPr>
            <w:r w:rsidRPr="005F08A4">
              <w:rPr>
                <w:rFonts w:ascii="Arial" w:hAnsi="Arial" w:cs="Arial"/>
                <w:b/>
                <w:sz w:val="20"/>
                <w:szCs w:val="20"/>
              </w:rPr>
              <w:t>Cttee</w:t>
            </w:r>
          </w:p>
        </w:tc>
        <w:tc>
          <w:tcPr>
            <w:tcW w:w="851" w:type="dxa"/>
            <w:tcBorders>
              <w:bottom w:val="single" w:sz="4" w:space="0" w:color="auto"/>
            </w:tcBorders>
            <w:shd w:val="clear" w:color="auto" w:fill="D9D9D9" w:themeFill="background1" w:themeFillShade="D9"/>
          </w:tcPr>
          <w:p w:rsidR="00A1511A" w:rsidRPr="005F08A4" w:rsidRDefault="00A1511A" w:rsidP="0082067F">
            <w:pPr>
              <w:spacing w:after="0" w:line="240" w:lineRule="auto"/>
              <w:jc w:val="center"/>
              <w:rPr>
                <w:rFonts w:ascii="Arial" w:hAnsi="Arial" w:cs="Arial"/>
                <w:b/>
                <w:sz w:val="20"/>
                <w:szCs w:val="20"/>
              </w:rPr>
            </w:pPr>
            <w:r w:rsidRPr="005F08A4">
              <w:rPr>
                <w:rFonts w:ascii="Arial" w:hAnsi="Arial" w:cs="Arial"/>
                <w:b/>
                <w:sz w:val="20"/>
                <w:szCs w:val="20"/>
              </w:rPr>
              <w:t>Ind. Gov.</w:t>
            </w:r>
          </w:p>
        </w:tc>
        <w:tc>
          <w:tcPr>
            <w:tcW w:w="850" w:type="dxa"/>
            <w:tcBorders>
              <w:bottom w:val="single" w:sz="4" w:space="0" w:color="auto"/>
            </w:tcBorders>
            <w:shd w:val="clear" w:color="auto" w:fill="D9D9D9" w:themeFill="background1" w:themeFillShade="D9"/>
          </w:tcPr>
          <w:p w:rsidR="00A1511A" w:rsidRPr="005F08A4" w:rsidRDefault="00A1511A" w:rsidP="0082067F">
            <w:pPr>
              <w:spacing w:after="0" w:line="240" w:lineRule="auto"/>
              <w:jc w:val="center"/>
              <w:rPr>
                <w:rFonts w:ascii="Arial" w:hAnsi="Arial" w:cs="Arial"/>
                <w:b/>
                <w:sz w:val="20"/>
                <w:szCs w:val="20"/>
              </w:rPr>
            </w:pPr>
            <w:r w:rsidRPr="005F08A4">
              <w:rPr>
                <w:rFonts w:ascii="Arial" w:hAnsi="Arial" w:cs="Arial"/>
                <w:b/>
                <w:sz w:val="20"/>
                <w:szCs w:val="20"/>
              </w:rPr>
              <w:t>H T</w:t>
            </w: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 xml:space="preserve">Draft instrument of government and any subsequent amendments </w:t>
            </w:r>
          </w:p>
        </w:tc>
        <w:tc>
          <w:tcPr>
            <w:tcW w:w="851" w:type="dxa"/>
            <w:noWrap/>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 xml:space="preserve">Co-opt governors </w:t>
            </w:r>
            <w:r w:rsidRPr="005F08A4">
              <w:rPr>
                <w:rFonts w:ascii="Arial" w:hAnsi="Arial" w:cs="Arial"/>
                <w:i/>
                <w:sz w:val="20"/>
                <w:szCs w:val="20"/>
              </w:rPr>
              <w:t>(School Governance Constitution regulations 2012)</w:t>
            </w:r>
            <w:r w:rsidRPr="005F08A4">
              <w:rPr>
                <w:rFonts w:ascii="Arial" w:hAnsi="Arial" w:cs="Arial"/>
                <w:sz w:val="20"/>
                <w:szCs w:val="20"/>
              </w:rPr>
              <w:t xml:space="preserve"> and appoint (and remove) associate members</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 xml:space="preserve">Appoint Local Authority governors </w:t>
            </w:r>
            <w:r w:rsidRPr="005F08A4">
              <w:rPr>
                <w:rFonts w:ascii="Arial" w:hAnsi="Arial" w:cs="Arial"/>
                <w:i/>
                <w:sz w:val="20"/>
                <w:szCs w:val="20"/>
              </w:rPr>
              <w:t>(School Governance Constitution regulations 2012)</w:t>
            </w:r>
            <w:r w:rsidRPr="005F08A4">
              <w:rPr>
                <w:rFonts w:ascii="Arial" w:hAnsi="Arial" w:cs="Arial"/>
                <w:sz w:val="20"/>
                <w:szCs w:val="20"/>
              </w:rPr>
              <w:t xml:space="preserve"> </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Review governor election materials to ensure that electorate understands what is required of governors.</w:t>
            </w:r>
          </w:p>
          <w:p w:rsidR="008E21DB" w:rsidRPr="005F08A4" w:rsidRDefault="008E21DB" w:rsidP="004C6A72">
            <w:pPr>
              <w:spacing w:before="120" w:after="120" w:line="240" w:lineRule="auto"/>
              <w:rPr>
                <w:rFonts w:ascii="Arial" w:hAnsi="Arial" w:cs="Arial"/>
                <w:sz w:val="20"/>
                <w:szCs w:val="20"/>
              </w:rPr>
            </w:pPr>
            <w:r w:rsidRPr="005F08A4">
              <w:rPr>
                <w:rFonts w:ascii="Arial" w:hAnsi="Arial" w:cs="Arial"/>
                <w:i/>
                <w:sz w:val="20"/>
                <w:szCs w:val="20"/>
              </w:rPr>
              <w:t>Ref: The constitution of governing bodies of maintained schools (Statutory guidance for maintained schools and local authorities in England) March 2015</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 xml:space="preserve">Agree suspension of governors </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 xml:space="preserve">Appoint (and remove) the chair and vice chair of the governing body </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 xml:space="preserve">Determine period of office of chair and vice chair (between 1 and 4 years) </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1" w:type="dxa"/>
            <w:tcBorders>
              <w:bottom w:val="single" w:sz="4" w:space="0" w:color="auto"/>
            </w:tcBorders>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0" w:type="dxa"/>
            <w:tcBorders>
              <w:bottom w:val="single" w:sz="4" w:space="0" w:color="auto"/>
            </w:tcBorders>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 xml:space="preserve">Appoint (and dismiss) the clerk to the governors </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clear" w:color="auto" w:fill="FFFFFF"/>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1"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shd w:val="clear" w:color="auto" w:fill="FFFFFF"/>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 xml:space="preserve">Determine any functions to be performed by the clerk to governors </w:t>
            </w:r>
            <w:r w:rsidRPr="005F08A4">
              <w:rPr>
                <w:rFonts w:ascii="Arial" w:hAnsi="Arial" w:cs="Arial"/>
                <w:i/>
                <w:sz w:val="20"/>
                <w:szCs w:val="20"/>
              </w:rPr>
              <w:t>that are additional to those laid out in regulations</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tcBorders>
              <w:bottom w:val="single" w:sz="4" w:space="0" w:color="auto"/>
            </w:tcBorders>
            <w:shd w:val="clear" w:color="auto" w:fill="FFFFFF"/>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1" w:type="dxa"/>
            <w:tcBorders>
              <w:bottom w:val="single" w:sz="4" w:space="0" w:color="auto"/>
            </w:tcBorders>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0" w:type="dxa"/>
            <w:tcBorders>
              <w:bottom w:val="single" w:sz="4" w:space="0" w:color="auto"/>
            </w:tcBorders>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Establish and review committees</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1" w:type="dxa"/>
            <w:tcBorders>
              <w:bottom w:val="single" w:sz="4" w:space="0" w:color="auto"/>
            </w:tcBorders>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0" w:type="dxa"/>
            <w:tcBorders>
              <w:bottom w:val="single" w:sz="4" w:space="0" w:color="auto"/>
            </w:tcBorders>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 xml:space="preserve">Elect or appoint committee chairs  </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clear" w:color="auto" w:fill="FFFFFF"/>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1" w:type="dxa"/>
            <w:tcBorders>
              <w:bottom w:val="single" w:sz="4" w:space="0" w:color="auto"/>
            </w:tcBorders>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0" w:type="dxa"/>
            <w:tcBorders>
              <w:bottom w:val="single" w:sz="4" w:space="0" w:color="auto"/>
            </w:tcBorders>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Publication of governors’ details on school website. As a minimum this should include: each governor’s (or associate member’s) name; category; appointing body; term of office; any committees they serve on; positions they hold such as Chair, Vice Chair, Chair of a Committee. Associate members’ voting rights on any committees should also be included.</w:t>
            </w:r>
          </w:p>
          <w:p w:rsidR="008E21DB" w:rsidRPr="005F08A4" w:rsidRDefault="008E21DB" w:rsidP="004C6A72">
            <w:pPr>
              <w:spacing w:before="120" w:after="120" w:line="240" w:lineRule="auto"/>
              <w:rPr>
                <w:rFonts w:ascii="Arial" w:hAnsi="Arial" w:cs="Arial"/>
                <w:sz w:val="20"/>
                <w:szCs w:val="20"/>
              </w:rPr>
            </w:pPr>
            <w:r w:rsidRPr="005F08A4">
              <w:rPr>
                <w:rFonts w:ascii="Arial" w:hAnsi="Arial" w:cs="Arial"/>
                <w:i/>
                <w:sz w:val="20"/>
                <w:szCs w:val="20"/>
              </w:rPr>
              <w:t>Ref: The constitution of governing bodies of maintained schools (Statutory guidance for maintained schools and local authorities in England) March 2015</w:t>
            </w:r>
          </w:p>
        </w:tc>
        <w:tc>
          <w:tcPr>
            <w:tcW w:w="851" w:type="dxa"/>
            <w:vAlign w:val="center"/>
          </w:tcPr>
          <w:p w:rsidR="008E21DB" w:rsidRPr="005F08A4" w:rsidRDefault="008E21DB" w:rsidP="008E21DB">
            <w:pPr>
              <w:spacing w:after="0" w:line="240" w:lineRule="auto"/>
              <w:jc w:val="center"/>
              <w:rPr>
                <w:rFonts w:ascii="Arial" w:hAnsi="Arial" w:cs="Arial"/>
                <w:sz w:val="20"/>
                <w:szCs w:val="20"/>
              </w:rPr>
            </w:pPr>
          </w:p>
        </w:tc>
        <w:tc>
          <w:tcPr>
            <w:tcW w:w="850" w:type="dxa"/>
            <w:shd w:val="clear" w:color="auto" w:fill="FFFFFF"/>
            <w:vAlign w:val="center"/>
          </w:tcPr>
          <w:p w:rsidR="008E21DB" w:rsidRPr="005F08A4" w:rsidRDefault="008E21DB" w:rsidP="008E21DB">
            <w:pPr>
              <w:spacing w:after="0" w:line="240" w:lineRule="auto"/>
              <w:jc w:val="center"/>
              <w:rPr>
                <w:rFonts w:ascii="Arial" w:hAnsi="Arial" w:cs="Arial"/>
                <w:sz w:val="20"/>
                <w:szCs w:val="20"/>
              </w:rPr>
            </w:pPr>
          </w:p>
        </w:tc>
        <w:tc>
          <w:tcPr>
            <w:tcW w:w="851" w:type="dxa"/>
            <w:shd w:val="clear" w:color="auto" w:fill="FFFFFF"/>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clear" w:color="auto" w:fill="FFFFFF"/>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Establish, publish on website, (and update annually) a register of headteachers’ and governors’ business interests. The register must set out details of any relevant business interests and any other schools at which they govern. It should also detail any relationships between governors and school staff including spouses, partners and relatives.</w:t>
            </w:r>
          </w:p>
          <w:p w:rsidR="008E21DB" w:rsidRPr="005F08A4" w:rsidRDefault="008E21DB" w:rsidP="004C6A72">
            <w:pPr>
              <w:spacing w:before="120" w:after="120" w:line="240" w:lineRule="auto"/>
              <w:rPr>
                <w:rFonts w:ascii="Arial" w:hAnsi="Arial" w:cs="Arial"/>
                <w:i/>
                <w:sz w:val="20"/>
                <w:szCs w:val="20"/>
              </w:rPr>
            </w:pPr>
            <w:r w:rsidRPr="005F08A4">
              <w:rPr>
                <w:rFonts w:ascii="Arial" w:hAnsi="Arial" w:cs="Arial"/>
                <w:i/>
                <w:sz w:val="20"/>
                <w:szCs w:val="20"/>
              </w:rPr>
              <w:t>Ref: The constitution of governing bodies of maintained schools (Statutory guidance for maintained schools and local authorities in England) March 2015</w:t>
            </w:r>
          </w:p>
        </w:tc>
        <w:tc>
          <w:tcPr>
            <w:tcW w:w="851" w:type="dxa"/>
            <w:vAlign w:val="center"/>
          </w:tcPr>
          <w:p w:rsidR="008E21DB" w:rsidRPr="005F08A4" w:rsidRDefault="008E21DB" w:rsidP="008E21DB">
            <w:pPr>
              <w:spacing w:after="0" w:line="240" w:lineRule="auto"/>
              <w:jc w:val="center"/>
              <w:rPr>
                <w:rFonts w:ascii="Arial" w:hAnsi="Arial" w:cs="Arial"/>
                <w:sz w:val="20"/>
                <w:szCs w:val="20"/>
              </w:rPr>
            </w:pPr>
          </w:p>
        </w:tc>
        <w:tc>
          <w:tcPr>
            <w:tcW w:w="850" w:type="dxa"/>
            <w:shd w:val="clear" w:color="auto" w:fill="FFFFFF"/>
            <w:vAlign w:val="center"/>
          </w:tcPr>
          <w:p w:rsidR="008E21DB" w:rsidRPr="005F08A4" w:rsidRDefault="008E21DB" w:rsidP="008E21DB">
            <w:pPr>
              <w:spacing w:after="0" w:line="240" w:lineRule="auto"/>
              <w:jc w:val="center"/>
              <w:rPr>
                <w:rFonts w:ascii="Arial" w:hAnsi="Arial" w:cs="Arial"/>
                <w:sz w:val="20"/>
                <w:szCs w:val="20"/>
              </w:rPr>
            </w:pPr>
          </w:p>
        </w:tc>
        <w:tc>
          <w:tcPr>
            <w:tcW w:w="851" w:type="dxa"/>
            <w:shd w:val="clear" w:color="auto" w:fill="FFFFFF"/>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clear" w:color="auto" w:fill="FFFFFF"/>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Review the Governors’ Code of Conduct to ensure that all governors and associate members are aware that their details as identified in the preceding 2 points will be published and that all are required to provide the information. Governors’ explicit agreement to the Code of Conduct should be recorded in minutes.</w:t>
            </w:r>
          </w:p>
          <w:p w:rsidR="008E21DB" w:rsidRPr="005F08A4" w:rsidRDefault="008E21DB" w:rsidP="004C6A72">
            <w:pPr>
              <w:spacing w:before="120" w:after="120" w:line="240" w:lineRule="auto"/>
              <w:rPr>
                <w:rFonts w:ascii="Arial" w:hAnsi="Arial" w:cs="Arial"/>
                <w:i/>
                <w:sz w:val="20"/>
                <w:szCs w:val="20"/>
              </w:rPr>
            </w:pPr>
            <w:r w:rsidRPr="005F08A4">
              <w:rPr>
                <w:rFonts w:ascii="Arial" w:hAnsi="Arial" w:cs="Arial"/>
                <w:i/>
                <w:sz w:val="20"/>
                <w:szCs w:val="20"/>
              </w:rPr>
              <w:t>Ref: The constitution of governing bodies of maintained schools (Statutory guidance for maintained schools and local authorities in England) March 2015</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clear" w:color="auto" w:fill="FFFFFF"/>
            <w:vAlign w:val="center"/>
          </w:tcPr>
          <w:p w:rsidR="008E21DB" w:rsidRPr="005F08A4" w:rsidRDefault="008E21DB" w:rsidP="008E21DB">
            <w:pPr>
              <w:spacing w:after="0" w:line="240" w:lineRule="auto"/>
              <w:jc w:val="center"/>
              <w:rPr>
                <w:rFonts w:ascii="Arial" w:hAnsi="Arial" w:cs="Arial"/>
                <w:sz w:val="20"/>
                <w:szCs w:val="20"/>
              </w:rPr>
            </w:pPr>
          </w:p>
        </w:tc>
        <w:tc>
          <w:tcPr>
            <w:tcW w:w="851" w:type="dxa"/>
            <w:shd w:val="clear" w:color="auto" w:fill="FFFFFF"/>
            <w:vAlign w:val="center"/>
          </w:tcPr>
          <w:p w:rsidR="008E21DB" w:rsidRPr="005F08A4" w:rsidRDefault="008E21DB" w:rsidP="008E21DB">
            <w:pPr>
              <w:spacing w:after="0" w:line="240" w:lineRule="auto"/>
              <w:jc w:val="center"/>
              <w:rPr>
                <w:rFonts w:ascii="Arial" w:hAnsi="Arial" w:cs="Arial"/>
                <w:sz w:val="20"/>
                <w:szCs w:val="20"/>
              </w:rPr>
            </w:pPr>
          </w:p>
        </w:tc>
        <w:tc>
          <w:tcPr>
            <w:tcW w:w="850" w:type="dxa"/>
            <w:shd w:val="clear" w:color="auto" w:fill="FFFFFF"/>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Approve Annual Governance Statement (no longer statutory)</w:t>
            </w:r>
          </w:p>
          <w:p w:rsidR="008E21DB" w:rsidRPr="005F08A4" w:rsidRDefault="008E21DB" w:rsidP="004C6A72">
            <w:pPr>
              <w:spacing w:before="120" w:after="120" w:line="240" w:lineRule="auto"/>
              <w:rPr>
                <w:rFonts w:ascii="Arial" w:hAnsi="Arial" w:cs="Arial"/>
                <w:sz w:val="20"/>
                <w:szCs w:val="20"/>
              </w:rPr>
            </w:pPr>
            <w:r w:rsidRPr="005F08A4">
              <w:rPr>
                <w:rFonts w:ascii="Arial" w:hAnsi="Arial" w:cs="Arial"/>
                <w:i/>
                <w:sz w:val="20"/>
                <w:szCs w:val="20"/>
              </w:rPr>
              <w:t>The School Governance (Roles, Procedures and Allowances) (England) Regulations 2013</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tcBorders>
              <w:bottom w:val="single" w:sz="4" w:space="0" w:color="auto"/>
            </w:tcBorders>
            <w:shd w:val="clear" w:color="auto" w:fill="FFFFFF"/>
            <w:vAlign w:val="center"/>
          </w:tcPr>
          <w:p w:rsidR="008E21DB" w:rsidRPr="005F08A4" w:rsidRDefault="008E21DB" w:rsidP="008E21DB">
            <w:pPr>
              <w:spacing w:after="0" w:line="240" w:lineRule="auto"/>
              <w:jc w:val="center"/>
              <w:rPr>
                <w:rFonts w:ascii="Arial" w:hAnsi="Arial" w:cs="Arial"/>
                <w:sz w:val="20"/>
                <w:szCs w:val="20"/>
              </w:rPr>
            </w:pPr>
          </w:p>
        </w:tc>
        <w:tc>
          <w:tcPr>
            <w:tcW w:w="851" w:type="dxa"/>
            <w:tcBorders>
              <w:bottom w:val="single" w:sz="4" w:space="0" w:color="auto"/>
            </w:tcBorders>
            <w:shd w:val="clear" w:color="auto" w:fill="FFFFFF"/>
            <w:vAlign w:val="center"/>
          </w:tcPr>
          <w:p w:rsidR="008E21DB" w:rsidRPr="005F08A4" w:rsidRDefault="008E21DB" w:rsidP="008E21DB">
            <w:pPr>
              <w:spacing w:after="0" w:line="240" w:lineRule="auto"/>
              <w:jc w:val="center"/>
              <w:rPr>
                <w:rFonts w:ascii="Arial" w:hAnsi="Arial" w:cs="Arial"/>
                <w:sz w:val="20"/>
                <w:szCs w:val="20"/>
              </w:rPr>
            </w:pPr>
          </w:p>
        </w:tc>
        <w:tc>
          <w:tcPr>
            <w:tcW w:w="850" w:type="dxa"/>
            <w:tcBorders>
              <w:bottom w:val="single" w:sz="4" w:space="0" w:color="auto"/>
            </w:tcBorders>
            <w:shd w:val="clear" w:color="auto" w:fill="FFFFFF"/>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Determine level of delegation of functions to individuals or committees annually</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Establish any required GB procedures (where not set out in law)</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i/>
                <w:sz w:val="20"/>
                <w:szCs w:val="20"/>
              </w:rPr>
            </w:pPr>
            <w:r w:rsidRPr="005F08A4">
              <w:rPr>
                <w:rFonts w:ascii="Arial" w:hAnsi="Arial" w:cs="Arial"/>
                <w:i/>
                <w:sz w:val="20"/>
                <w:szCs w:val="20"/>
              </w:rPr>
              <w:t>Submit governor information to the DfE database of governors via Edubase</w:t>
            </w:r>
          </w:p>
        </w:tc>
        <w:tc>
          <w:tcPr>
            <w:tcW w:w="851" w:type="dxa"/>
            <w:vAlign w:val="center"/>
          </w:tcPr>
          <w:p w:rsidR="008E21DB" w:rsidRPr="005F08A4" w:rsidRDefault="008E21DB" w:rsidP="008E21DB">
            <w:pPr>
              <w:spacing w:after="0" w:line="240" w:lineRule="auto"/>
              <w:jc w:val="center"/>
              <w:rPr>
                <w:rFonts w:ascii="Arial" w:hAnsi="Arial" w:cs="Arial"/>
                <w:sz w:val="20"/>
                <w:szCs w:val="20"/>
              </w:rPr>
            </w:pPr>
          </w:p>
        </w:tc>
        <w:tc>
          <w:tcPr>
            <w:tcW w:w="850" w:type="dxa"/>
            <w:shd w:val="clear" w:color="auto" w:fill="auto"/>
            <w:vAlign w:val="center"/>
          </w:tcPr>
          <w:p w:rsidR="008E21DB" w:rsidRPr="005F08A4" w:rsidRDefault="008E21DB" w:rsidP="008E21DB">
            <w:pPr>
              <w:spacing w:after="0" w:line="240" w:lineRule="auto"/>
              <w:jc w:val="center"/>
              <w:rPr>
                <w:rFonts w:ascii="Arial" w:hAnsi="Arial" w:cs="Arial"/>
                <w:sz w:val="20"/>
                <w:szCs w:val="20"/>
              </w:rPr>
            </w:pPr>
          </w:p>
        </w:tc>
        <w:tc>
          <w:tcPr>
            <w:tcW w:w="851" w:type="dxa"/>
            <w:shd w:val="clear" w:color="auto" w:fill="auto"/>
            <w:vAlign w:val="center"/>
          </w:tcPr>
          <w:p w:rsidR="008E21DB" w:rsidRPr="005F08A4" w:rsidRDefault="008E21DB" w:rsidP="008E21DB">
            <w:pPr>
              <w:spacing w:after="0" w:line="240" w:lineRule="auto"/>
              <w:jc w:val="center"/>
              <w:rPr>
                <w:rFonts w:ascii="Arial" w:hAnsi="Arial" w:cs="Arial"/>
                <w:sz w:val="20"/>
                <w:szCs w:val="20"/>
              </w:rPr>
            </w:pPr>
          </w:p>
        </w:tc>
        <w:tc>
          <w:tcPr>
            <w:tcW w:w="850" w:type="dxa"/>
            <w:shd w:val="clear" w:color="auto" w:fill="auto"/>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8E21DB" w:rsidRPr="005F08A4" w:rsidTr="004C6A72">
        <w:trPr>
          <w:trHeight w:val="491"/>
          <w:jc w:val="center"/>
        </w:trPr>
        <w:tc>
          <w:tcPr>
            <w:tcW w:w="11477" w:type="dxa"/>
            <w:shd w:val="clear" w:color="auto" w:fill="D9D9D9" w:themeFill="background1" w:themeFillShade="D9"/>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b/>
                <w:sz w:val="20"/>
                <w:szCs w:val="20"/>
              </w:rPr>
              <w:t>School Self Evaluation/School Improvement Planning Responsibilities</w:t>
            </w:r>
          </w:p>
        </w:tc>
        <w:tc>
          <w:tcPr>
            <w:tcW w:w="851" w:type="dxa"/>
            <w:shd w:val="clear" w:color="auto" w:fill="D9D9D9" w:themeFill="background1" w:themeFillShade="D9"/>
          </w:tcPr>
          <w:p w:rsidR="008E21DB" w:rsidRPr="005F08A4" w:rsidRDefault="008E21DB" w:rsidP="008E21DB">
            <w:pPr>
              <w:spacing w:after="0" w:line="240" w:lineRule="auto"/>
              <w:jc w:val="center"/>
              <w:rPr>
                <w:rFonts w:ascii="Arial" w:hAnsi="Arial" w:cs="Arial"/>
                <w:b/>
                <w:sz w:val="20"/>
                <w:szCs w:val="20"/>
              </w:rPr>
            </w:pPr>
            <w:r w:rsidRPr="005F08A4">
              <w:rPr>
                <w:rFonts w:ascii="Arial" w:hAnsi="Arial" w:cs="Arial"/>
                <w:b/>
                <w:sz w:val="20"/>
                <w:szCs w:val="20"/>
              </w:rPr>
              <w:t>FGB</w:t>
            </w:r>
          </w:p>
        </w:tc>
        <w:tc>
          <w:tcPr>
            <w:tcW w:w="850" w:type="dxa"/>
            <w:shd w:val="clear" w:color="auto" w:fill="D9D9D9" w:themeFill="background1" w:themeFillShade="D9"/>
          </w:tcPr>
          <w:p w:rsidR="008E21DB" w:rsidRPr="005F08A4" w:rsidRDefault="008E21DB" w:rsidP="008E21DB">
            <w:pPr>
              <w:spacing w:after="0" w:line="240" w:lineRule="auto"/>
              <w:jc w:val="center"/>
              <w:rPr>
                <w:rFonts w:ascii="Arial" w:hAnsi="Arial" w:cs="Arial"/>
                <w:b/>
                <w:sz w:val="20"/>
                <w:szCs w:val="20"/>
              </w:rPr>
            </w:pPr>
            <w:r w:rsidRPr="005F08A4">
              <w:rPr>
                <w:rFonts w:ascii="Arial" w:hAnsi="Arial" w:cs="Arial"/>
                <w:b/>
                <w:sz w:val="20"/>
                <w:szCs w:val="20"/>
              </w:rPr>
              <w:t>Cttee.</w:t>
            </w:r>
          </w:p>
        </w:tc>
        <w:tc>
          <w:tcPr>
            <w:tcW w:w="851" w:type="dxa"/>
            <w:shd w:val="clear" w:color="auto" w:fill="D9D9D9" w:themeFill="background1" w:themeFillShade="D9"/>
          </w:tcPr>
          <w:p w:rsidR="008E21DB" w:rsidRPr="005F08A4" w:rsidRDefault="008E21DB" w:rsidP="008E21DB">
            <w:pPr>
              <w:spacing w:after="0" w:line="240" w:lineRule="auto"/>
              <w:jc w:val="center"/>
              <w:rPr>
                <w:rFonts w:ascii="Arial" w:hAnsi="Arial" w:cs="Arial"/>
                <w:b/>
                <w:sz w:val="20"/>
                <w:szCs w:val="20"/>
              </w:rPr>
            </w:pPr>
            <w:r w:rsidRPr="005F08A4">
              <w:rPr>
                <w:rFonts w:ascii="Arial" w:hAnsi="Arial" w:cs="Arial"/>
                <w:b/>
                <w:sz w:val="20"/>
                <w:szCs w:val="20"/>
              </w:rPr>
              <w:t>Ind. Gov.</w:t>
            </w:r>
          </w:p>
        </w:tc>
        <w:tc>
          <w:tcPr>
            <w:tcW w:w="850" w:type="dxa"/>
            <w:shd w:val="clear" w:color="auto" w:fill="D9D9D9" w:themeFill="background1" w:themeFillShade="D9"/>
          </w:tcPr>
          <w:p w:rsidR="008E21DB" w:rsidRPr="005F08A4" w:rsidRDefault="008E21DB" w:rsidP="008E21DB">
            <w:pPr>
              <w:spacing w:after="0" w:line="240" w:lineRule="auto"/>
              <w:jc w:val="center"/>
              <w:rPr>
                <w:rFonts w:ascii="Arial" w:hAnsi="Arial" w:cs="Arial"/>
                <w:b/>
                <w:sz w:val="20"/>
                <w:szCs w:val="20"/>
              </w:rPr>
            </w:pPr>
            <w:r w:rsidRPr="005F08A4">
              <w:rPr>
                <w:rFonts w:ascii="Arial" w:hAnsi="Arial" w:cs="Arial"/>
                <w:b/>
                <w:sz w:val="20"/>
                <w:szCs w:val="20"/>
              </w:rPr>
              <w:t>H T</w:t>
            </w:r>
          </w:p>
        </w:tc>
      </w:tr>
      <w:tr w:rsidR="008E21DB" w:rsidRPr="005F08A4" w:rsidTr="004C6A72">
        <w:trPr>
          <w:trHeight w:val="491"/>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Agree the outcomes of the School’s Self Evaluation process</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8E21DB" w:rsidRPr="005F08A4" w:rsidRDefault="008E21DB" w:rsidP="008E21DB">
            <w:pPr>
              <w:spacing w:after="0" w:line="240" w:lineRule="auto"/>
              <w:jc w:val="center"/>
              <w:rPr>
                <w:rFonts w:ascii="Arial" w:hAnsi="Arial" w:cs="Arial"/>
                <w:sz w:val="20"/>
                <w:szCs w:val="20"/>
              </w:rPr>
            </w:pPr>
          </w:p>
        </w:tc>
        <w:tc>
          <w:tcPr>
            <w:tcW w:w="851" w:type="dxa"/>
            <w:vAlign w:val="center"/>
          </w:tcPr>
          <w:p w:rsidR="008E21DB" w:rsidRPr="005F08A4" w:rsidRDefault="008E21DB" w:rsidP="008E21DB">
            <w:pPr>
              <w:spacing w:after="0" w:line="240" w:lineRule="auto"/>
              <w:jc w:val="center"/>
              <w:rPr>
                <w:rFonts w:ascii="Arial" w:hAnsi="Arial" w:cs="Arial"/>
                <w:sz w:val="20"/>
                <w:szCs w:val="20"/>
              </w:rPr>
            </w:pPr>
          </w:p>
        </w:tc>
        <w:tc>
          <w:tcPr>
            <w:tcW w:w="850" w:type="dxa"/>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491"/>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Agree long term vision and strategic plan</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8E21DB" w:rsidRPr="005F08A4" w:rsidRDefault="008E21DB" w:rsidP="008E21DB">
            <w:pPr>
              <w:spacing w:after="0" w:line="240" w:lineRule="auto"/>
              <w:jc w:val="center"/>
              <w:rPr>
                <w:rFonts w:ascii="Arial" w:hAnsi="Arial" w:cs="Arial"/>
                <w:sz w:val="20"/>
                <w:szCs w:val="20"/>
              </w:rPr>
            </w:pPr>
          </w:p>
        </w:tc>
        <w:tc>
          <w:tcPr>
            <w:tcW w:w="851" w:type="dxa"/>
            <w:vAlign w:val="center"/>
          </w:tcPr>
          <w:p w:rsidR="008E21DB" w:rsidRPr="005F08A4" w:rsidRDefault="008E21DB" w:rsidP="008E21DB">
            <w:pPr>
              <w:spacing w:after="0" w:line="240" w:lineRule="auto"/>
              <w:jc w:val="center"/>
              <w:rPr>
                <w:rFonts w:ascii="Arial" w:hAnsi="Arial" w:cs="Arial"/>
                <w:sz w:val="20"/>
                <w:szCs w:val="20"/>
              </w:rPr>
            </w:pPr>
          </w:p>
        </w:tc>
        <w:tc>
          <w:tcPr>
            <w:tcW w:w="850" w:type="dxa"/>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491"/>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b/>
                <w:sz w:val="20"/>
                <w:szCs w:val="20"/>
              </w:rPr>
            </w:pPr>
            <w:r w:rsidRPr="005F08A4">
              <w:rPr>
                <w:rFonts w:ascii="Arial" w:hAnsi="Arial" w:cs="Arial"/>
                <w:sz w:val="20"/>
                <w:szCs w:val="20"/>
              </w:rPr>
              <w:t>Approve school improvement plans and evaluate their impact</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8E21DB" w:rsidRPr="005F08A4" w:rsidRDefault="008E21DB" w:rsidP="008E21DB">
            <w:pPr>
              <w:spacing w:after="0" w:line="240" w:lineRule="auto"/>
              <w:jc w:val="center"/>
              <w:rPr>
                <w:rFonts w:ascii="Arial" w:hAnsi="Arial" w:cs="Arial"/>
                <w:sz w:val="20"/>
                <w:szCs w:val="20"/>
              </w:rPr>
            </w:pPr>
          </w:p>
        </w:tc>
        <w:tc>
          <w:tcPr>
            <w:tcW w:w="851" w:type="dxa"/>
            <w:vAlign w:val="center"/>
          </w:tcPr>
          <w:p w:rsidR="008E21DB" w:rsidRPr="005F08A4" w:rsidRDefault="008E21DB" w:rsidP="008E21DB">
            <w:pPr>
              <w:spacing w:after="0" w:line="240" w:lineRule="auto"/>
              <w:jc w:val="center"/>
              <w:rPr>
                <w:rFonts w:ascii="Arial" w:hAnsi="Arial" w:cs="Arial"/>
                <w:sz w:val="20"/>
                <w:szCs w:val="20"/>
              </w:rPr>
            </w:pPr>
          </w:p>
        </w:tc>
        <w:tc>
          <w:tcPr>
            <w:tcW w:w="850" w:type="dxa"/>
            <w:vAlign w:val="center"/>
          </w:tcPr>
          <w:p w:rsidR="008E21DB" w:rsidRPr="005F08A4" w:rsidRDefault="008E21DB" w:rsidP="008E21DB">
            <w:pPr>
              <w:spacing w:after="0" w:line="240" w:lineRule="auto"/>
              <w:jc w:val="center"/>
              <w:rPr>
                <w:rFonts w:ascii="Arial" w:hAnsi="Arial" w:cs="Arial"/>
                <w:sz w:val="20"/>
                <w:szCs w:val="20"/>
              </w:rPr>
            </w:pPr>
          </w:p>
        </w:tc>
      </w:tr>
      <w:tr w:rsidR="00D367DD" w:rsidRPr="005F08A4" w:rsidTr="004C6A72">
        <w:trPr>
          <w:trHeight w:val="491"/>
          <w:jc w:val="center"/>
        </w:trPr>
        <w:tc>
          <w:tcPr>
            <w:tcW w:w="11477" w:type="dxa"/>
            <w:tcMar>
              <w:top w:w="0" w:type="dxa"/>
              <w:left w:w="57" w:type="dxa"/>
              <w:bottom w:w="0" w:type="dxa"/>
              <w:right w:w="0" w:type="dxa"/>
            </w:tcMar>
            <w:vAlign w:val="center"/>
          </w:tcPr>
          <w:p w:rsidR="00D367DD" w:rsidRPr="005F08A4" w:rsidRDefault="004C6A72" w:rsidP="004C6A72">
            <w:pPr>
              <w:pStyle w:val="BodyTextIndent"/>
              <w:spacing w:before="120" w:after="120"/>
              <w:ind w:left="0"/>
              <w:rPr>
                <w:rFonts w:cs="Arial"/>
                <w:b/>
                <w:sz w:val="20"/>
                <w:szCs w:val="20"/>
                <w:lang w:val="en-GB"/>
              </w:rPr>
            </w:pPr>
            <w:bookmarkStart w:id="0" w:name="_Hlk12001415"/>
            <w:r w:rsidRPr="005F08A4">
              <w:rPr>
                <w:rFonts w:cs="Arial"/>
                <w:sz w:val="20"/>
                <w:szCs w:val="20"/>
                <w:lang w:val="en-GB"/>
              </w:rPr>
              <w:t>Appoint governors for SEND, safeguarding, whistle blowing, and any others agreed by GB</w:t>
            </w:r>
          </w:p>
        </w:tc>
        <w:tc>
          <w:tcPr>
            <w:tcW w:w="851" w:type="dxa"/>
            <w:vAlign w:val="center"/>
          </w:tcPr>
          <w:p w:rsidR="00D367DD" w:rsidRPr="005F08A4" w:rsidRDefault="00D367DD" w:rsidP="0060210E">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60210E">
            <w:pPr>
              <w:spacing w:after="0" w:line="240" w:lineRule="auto"/>
              <w:jc w:val="center"/>
              <w:rPr>
                <w:rFonts w:ascii="Arial" w:hAnsi="Arial" w:cs="Arial"/>
                <w:sz w:val="20"/>
                <w:szCs w:val="20"/>
              </w:rPr>
            </w:pPr>
          </w:p>
        </w:tc>
        <w:tc>
          <w:tcPr>
            <w:tcW w:w="851" w:type="dxa"/>
            <w:vAlign w:val="center"/>
          </w:tcPr>
          <w:p w:rsidR="00D367DD" w:rsidRPr="005F08A4" w:rsidRDefault="00D367DD" w:rsidP="0060210E">
            <w:pPr>
              <w:spacing w:after="0" w:line="240" w:lineRule="auto"/>
              <w:jc w:val="center"/>
              <w:rPr>
                <w:rFonts w:ascii="Arial" w:hAnsi="Arial" w:cs="Arial"/>
                <w:sz w:val="20"/>
                <w:szCs w:val="20"/>
              </w:rPr>
            </w:pPr>
          </w:p>
        </w:tc>
        <w:tc>
          <w:tcPr>
            <w:tcW w:w="850" w:type="dxa"/>
            <w:vAlign w:val="center"/>
          </w:tcPr>
          <w:p w:rsidR="00D367DD" w:rsidRPr="005F08A4" w:rsidRDefault="00D367DD" w:rsidP="0060210E">
            <w:pPr>
              <w:spacing w:after="0" w:line="240" w:lineRule="auto"/>
              <w:jc w:val="center"/>
              <w:rPr>
                <w:rFonts w:ascii="Arial" w:hAnsi="Arial" w:cs="Arial"/>
                <w:sz w:val="20"/>
                <w:szCs w:val="20"/>
              </w:rPr>
            </w:pPr>
          </w:p>
        </w:tc>
      </w:tr>
      <w:tr w:rsidR="008E21DB" w:rsidRPr="005F08A4" w:rsidTr="004C6A72">
        <w:trPr>
          <w:trHeight w:val="491"/>
          <w:jc w:val="center"/>
        </w:trPr>
        <w:tc>
          <w:tcPr>
            <w:tcW w:w="11477" w:type="dxa"/>
            <w:tcMar>
              <w:top w:w="0" w:type="dxa"/>
              <w:left w:w="57" w:type="dxa"/>
              <w:bottom w:w="0" w:type="dxa"/>
              <w:right w:w="0" w:type="dxa"/>
            </w:tcMar>
            <w:vAlign w:val="center"/>
          </w:tcPr>
          <w:p w:rsidR="008E21DB" w:rsidRPr="005F08A4" w:rsidRDefault="008E21DB" w:rsidP="004C6A72">
            <w:pPr>
              <w:pStyle w:val="BodyTextIndent"/>
              <w:spacing w:before="120" w:after="120"/>
              <w:ind w:left="0"/>
              <w:rPr>
                <w:rFonts w:cs="Arial"/>
                <w:b/>
                <w:sz w:val="20"/>
                <w:szCs w:val="20"/>
                <w:lang w:val="en-GB"/>
              </w:rPr>
            </w:pPr>
            <w:r w:rsidRPr="005F08A4">
              <w:rPr>
                <w:rFonts w:cs="Arial"/>
                <w:sz w:val="20"/>
                <w:szCs w:val="20"/>
                <w:lang w:val="en-GB"/>
              </w:rPr>
              <w:t>Ensure OFSTED recommendations are incorporated into the school improvement plan</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8E21DB" w:rsidRPr="005F08A4" w:rsidRDefault="008E21DB" w:rsidP="008E21DB">
            <w:pPr>
              <w:spacing w:after="0" w:line="240" w:lineRule="auto"/>
              <w:jc w:val="center"/>
              <w:rPr>
                <w:rFonts w:ascii="Arial" w:hAnsi="Arial" w:cs="Arial"/>
                <w:sz w:val="20"/>
                <w:szCs w:val="20"/>
              </w:rPr>
            </w:pPr>
          </w:p>
        </w:tc>
        <w:tc>
          <w:tcPr>
            <w:tcW w:w="851" w:type="dxa"/>
            <w:vAlign w:val="center"/>
          </w:tcPr>
          <w:p w:rsidR="008E21DB" w:rsidRPr="005F08A4" w:rsidRDefault="008E21DB" w:rsidP="008E21DB">
            <w:pPr>
              <w:spacing w:after="0" w:line="240" w:lineRule="auto"/>
              <w:jc w:val="center"/>
              <w:rPr>
                <w:rFonts w:ascii="Arial" w:hAnsi="Arial" w:cs="Arial"/>
                <w:sz w:val="20"/>
                <w:szCs w:val="20"/>
              </w:rPr>
            </w:pPr>
          </w:p>
        </w:tc>
        <w:tc>
          <w:tcPr>
            <w:tcW w:w="850" w:type="dxa"/>
            <w:vAlign w:val="center"/>
          </w:tcPr>
          <w:p w:rsidR="008E21DB" w:rsidRPr="005F08A4" w:rsidRDefault="008E21DB" w:rsidP="008E21DB">
            <w:pPr>
              <w:spacing w:after="0" w:line="240" w:lineRule="auto"/>
              <w:jc w:val="center"/>
              <w:rPr>
                <w:rFonts w:ascii="Arial" w:hAnsi="Arial" w:cs="Arial"/>
                <w:sz w:val="20"/>
                <w:szCs w:val="20"/>
              </w:rPr>
            </w:pPr>
          </w:p>
        </w:tc>
      </w:tr>
      <w:bookmarkEnd w:id="0"/>
      <w:tr w:rsidR="008E21DB" w:rsidRPr="005F08A4" w:rsidTr="004C6A72">
        <w:trPr>
          <w:trHeight w:val="506"/>
          <w:jc w:val="center"/>
        </w:trPr>
        <w:tc>
          <w:tcPr>
            <w:tcW w:w="11477" w:type="dxa"/>
            <w:shd w:val="clear" w:color="auto" w:fill="D9D9D9" w:themeFill="background1" w:themeFillShade="D9"/>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b/>
                <w:sz w:val="20"/>
                <w:szCs w:val="20"/>
              </w:rPr>
              <w:t>Data Analysis and Target Setting Responsibilities</w:t>
            </w:r>
          </w:p>
        </w:tc>
        <w:tc>
          <w:tcPr>
            <w:tcW w:w="851" w:type="dxa"/>
            <w:shd w:val="clear" w:color="auto" w:fill="D9D9D9" w:themeFill="background1" w:themeFillShade="D9"/>
          </w:tcPr>
          <w:p w:rsidR="008E21DB" w:rsidRPr="005F08A4" w:rsidRDefault="008E21DB" w:rsidP="008E21DB">
            <w:pPr>
              <w:spacing w:after="0" w:line="240" w:lineRule="auto"/>
              <w:jc w:val="center"/>
              <w:rPr>
                <w:rFonts w:ascii="Arial" w:hAnsi="Arial" w:cs="Arial"/>
                <w:b/>
                <w:sz w:val="20"/>
                <w:szCs w:val="20"/>
              </w:rPr>
            </w:pPr>
            <w:r w:rsidRPr="005F08A4">
              <w:rPr>
                <w:rFonts w:ascii="Arial" w:hAnsi="Arial" w:cs="Arial"/>
                <w:b/>
                <w:sz w:val="20"/>
                <w:szCs w:val="20"/>
              </w:rPr>
              <w:t>FGB</w:t>
            </w:r>
          </w:p>
        </w:tc>
        <w:tc>
          <w:tcPr>
            <w:tcW w:w="850" w:type="dxa"/>
            <w:shd w:val="clear" w:color="auto" w:fill="D9D9D9" w:themeFill="background1" w:themeFillShade="D9"/>
          </w:tcPr>
          <w:p w:rsidR="008E21DB" w:rsidRPr="005F08A4" w:rsidRDefault="008E21DB" w:rsidP="008E21DB">
            <w:pPr>
              <w:spacing w:after="0" w:line="240" w:lineRule="auto"/>
              <w:jc w:val="center"/>
              <w:rPr>
                <w:rFonts w:ascii="Arial" w:hAnsi="Arial" w:cs="Arial"/>
                <w:b/>
                <w:sz w:val="20"/>
                <w:szCs w:val="20"/>
              </w:rPr>
            </w:pPr>
            <w:r w:rsidRPr="005F08A4">
              <w:rPr>
                <w:rFonts w:ascii="Arial" w:hAnsi="Arial" w:cs="Arial"/>
                <w:b/>
                <w:sz w:val="20"/>
                <w:szCs w:val="20"/>
              </w:rPr>
              <w:t>Cttee.</w:t>
            </w:r>
          </w:p>
        </w:tc>
        <w:tc>
          <w:tcPr>
            <w:tcW w:w="851" w:type="dxa"/>
            <w:shd w:val="clear" w:color="auto" w:fill="D9D9D9" w:themeFill="background1" w:themeFillShade="D9"/>
          </w:tcPr>
          <w:p w:rsidR="008E21DB" w:rsidRPr="005F08A4" w:rsidRDefault="008E21DB" w:rsidP="008E21DB">
            <w:pPr>
              <w:spacing w:after="0" w:line="240" w:lineRule="auto"/>
              <w:jc w:val="center"/>
              <w:rPr>
                <w:rFonts w:ascii="Arial" w:hAnsi="Arial" w:cs="Arial"/>
                <w:b/>
                <w:sz w:val="20"/>
                <w:szCs w:val="20"/>
              </w:rPr>
            </w:pPr>
            <w:r w:rsidRPr="005F08A4">
              <w:rPr>
                <w:rFonts w:ascii="Arial" w:hAnsi="Arial" w:cs="Arial"/>
                <w:b/>
                <w:sz w:val="20"/>
                <w:szCs w:val="20"/>
              </w:rPr>
              <w:t>Ind. Gov.</w:t>
            </w:r>
          </w:p>
        </w:tc>
        <w:tc>
          <w:tcPr>
            <w:tcW w:w="850" w:type="dxa"/>
            <w:shd w:val="clear" w:color="auto" w:fill="D9D9D9" w:themeFill="background1" w:themeFillShade="D9"/>
          </w:tcPr>
          <w:p w:rsidR="008E21DB" w:rsidRPr="005F08A4" w:rsidRDefault="008E21DB" w:rsidP="008E21DB">
            <w:pPr>
              <w:spacing w:after="0" w:line="240" w:lineRule="auto"/>
              <w:jc w:val="center"/>
              <w:rPr>
                <w:rFonts w:ascii="Arial" w:hAnsi="Arial" w:cs="Arial"/>
                <w:b/>
                <w:sz w:val="20"/>
                <w:szCs w:val="20"/>
              </w:rPr>
            </w:pPr>
            <w:r w:rsidRPr="005F08A4">
              <w:rPr>
                <w:rFonts w:ascii="Arial" w:hAnsi="Arial" w:cs="Arial"/>
                <w:b/>
                <w:sz w:val="20"/>
                <w:szCs w:val="20"/>
              </w:rPr>
              <w:t>H T</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 xml:space="preserve">Scrutinise a range of pupil performance data to evaluate the school’s performance, </w:t>
            </w:r>
            <w:r w:rsidRPr="005F08A4">
              <w:rPr>
                <w:rFonts w:ascii="Arial" w:hAnsi="Arial" w:cs="Arial"/>
                <w:i/>
                <w:sz w:val="20"/>
                <w:szCs w:val="20"/>
              </w:rPr>
              <w:t>especially the DfE’s compare school performance tables, Analyse School Performance and the Inspection Dashboard Summary Report</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S&amp;P</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Agree challenging targets for pupil achievement/attainment, ensuring they are based on outcomes of robust data analysis, and monitor performance against them</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Scrutinise analysis of examination results and key stage assessments against agreed targets</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S&amp;P</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Ensure rigorous assessment processes are in place</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S&amp;P</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b/>
                <w:sz w:val="20"/>
                <w:szCs w:val="20"/>
              </w:rPr>
            </w:pPr>
            <w:r w:rsidRPr="005F08A4">
              <w:rPr>
                <w:rFonts w:ascii="Arial" w:hAnsi="Arial" w:cs="Arial"/>
                <w:b/>
                <w:sz w:val="20"/>
                <w:szCs w:val="20"/>
              </w:rPr>
              <w:t>Extended Services Responsibilities</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FGB</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Cttee.</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Ind. Gov.</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H T</w:t>
            </w:r>
          </w:p>
        </w:tc>
      </w:tr>
      <w:tr w:rsidR="00D367DD" w:rsidRPr="005F08A4" w:rsidTr="004C6A72">
        <w:trPr>
          <w:trHeight w:val="506"/>
          <w:jc w:val="center"/>
        </w:trPr>
        <w:tc>
          <w:tcPr>
            <w:tcW w:w="11477"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Decide whether to offer additional services and what form these should take</w:t>
            </w:r>
          </w:p>
        </w:tc>
        <w:tc>
          <w:tcPr>
            <w:tcW w:w="851" w:type="dxa"/>
            <w:tcBorders>
              <w:top w:val="single" w:sz="4" w:space="0" w:color="auto"/>
              <w:left w:val="single" w:sz="4" w:space="0" w:color="auto"/>
              <w:bottom w:val="single" w:sz="4" w:space="0" w:color="auto"/>
              <w:right w:val="single" w:sz="4" w:space="0" w:color="auto"/>
            </w:tcBorders>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Decide whether to cease provision of additional services</w:t>
            </w:r>
          </w:p>
        </w:tc>
        <w:tc>
          <w:tcPr>
            <w:tcW w:w="851" w:type="dxa"/>
            <w:tcBorders>
              <w:top w:val="single" w:sz="4" w:space="0" w:color="auto"/>
              <w:left w:val="single" w:sz="4" w:space="0" w:color="auto"/>
              <w:bottom w:val="single" w:sz="4" w:space="0" w:color="auto"/>
              <w:right w:val="single" w:sz="4" w:space="0" w:color="auto"/>
            </w:tcBorders>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 xml:space="preserve">Review provision and impact of additional services </w:t>
            </w:r>
          </w:p>
        </w:tc>
        <w:tc>
          <w:tcPr>
            <w:tcW w:w="851" w:type="dxa"/>
            <w:tcBorders>
              <w:top w:val="single" w:sz="4" w:space="0" w:color="auto"/>
              <w:left w:val="single" w:sz="4" w:space="0" w:color="auto"/>
              <w:bottom w:val="single" w:sz="4" w:space="0" w:color="auto"/>
              <w:right w:val="single" w:sz="4" w:space="0" w:color="auto"/>
            </w:tcBorders>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shd w:val="clear" w:color="auto" w:fill="D9D9D9" w:themeFill="background1" w:themeFillShade="D9"/>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b/>
                <w:sz w:val="20"/>
                <w:szCs w:val="20"/>
              </w:rPr>
              <w:t>Discipline/Exclusions Responsibilities</w:t>
            </w:r>
          </w:p>
        </w:tc>
        <w:tc>
          <w:tcPr>
            <w:tcW w:w="851"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FGB</w:t>
            </w:r>
          </w:p>
        </w:tc>
        <w:tc>
          <w:tcPr>
            <w:tcW w:w="850"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Cttee.</w:t>
            </w:r>
          </w:p>
        </w:tc>
        <w:tc>
          <w:tcPr>
            <w:tcW w:w="851" w:type="dxa"/>
            <w:tcBorders>
              <w:bottom w:val="single" w:sz="4" w:space="0" w:color="auto"/>
            </w:tcBorders>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Ind. Gov.</w:t>
            </w:r>
          </w:p>
        </w:tc>
        <w:tc>
          <w:tcPr>
            <w:tcW w:w="850" w:type="dxa"/>
            <w:tcBorders>
              <w:bottom w:val="single" w:sz="4" w:space="0" w:color="auto"/>
            </w:tcBorders>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H T</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Agree a behaviour principles statement and ensure that this is posted on the school website</w:t>
            </w:r>
          </w:p>
        </w:tc>
        <w:tc>
          <w:tcPr>
            <w:tcW w:w="851" w:type="dxa"/>
            <w:tcBorders>
              <w:bottom w:val="single" w:sz="4" w:space="0" w:color="auto"/>
            </w:tcBorders>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Draft a school behaviour policy and publicise to staff, students and parents</w:t>
            </w: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shd w:val="clear" w:color="auto" w:fill="FFFFFF"/>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722"/>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lang w:eastAsia="en-GB"/>
              </w:rPr>
            </w:pPr>
            <w:r w:rsidRPr="005F08A4">
              <w:rPr>
                <w:rFonts w:ascii="Arial" w:hAnsi="Arial" w:cs="Arial"/>
                <w:sz w:val="20"/>
                <w:szCs w:val="20"/>
              </w:rPr>
              <w:t>Consider parents’ representations about an exclusion (can be delegated to a sub-committee of at least 3 governors)</w:t>
            </w:r>
          </w:p>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Consider the reinstatement of all permanent exclusions and fixed term exclusions where the pupil is either excluded for more than 15 days in total in a term or would lose the opportunity to sit a public examination (Can be delegated to chair/vice-chair in cases of urgency)</w:t>
            </w:r>
          </w:p>
        </w:tc>
        <w:tc>
          <w:tcPr>
            <w:tcW w:w="851" w:type="dxa"/>
            <w:shd w:val="clear" w:color="auto" w:fill="FFFFFF"/>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shd w:val="clear" w:color="auto" w:fill="D9D9D9" w:themeFill="background1" w:themeFillShade="D9"/>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b/>
                <w:sz w:val="20"/>
                <w:szCs w:val="20"/>
              </w:rPr>
              <w:t>Premises Responsibilities</w:t>
            </w:r>
          </w:p>
        </w:tc>
        <w:tc>
          <w:tcPr>
            <w:tcW w:w="851"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FGB</w:t>
            </w:r>
          </w:p>
        </w:tc>
        <w:tc>
          <w:tcPr>
            <w:tcW w:w="850"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Cttee.</w:t>
            </w:r>
          </w:p>
        </w:tc>
        <w:tc>
          <w:tcPr>
            <w:tcW w:w="851"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Ind. Gov.</w:t>
            </w:r>
          </w:p>
        </w:tc>
        <w:tc>
          <w:tcPr>
            <w:tcW w:w="850"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H T</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Agree long term strategy for use of school premises</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Establish all legally required and Local Authority recommended premises related policies and monitor the effectiveness of their implementation</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 xml:space="preserve">Arrange for regular monitoring and inspection of school premises </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Agree a funded maintenance plan</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b/>
                <w:sz w:val="20"/>
                <w:szCs w:val="20"/>
              </w:rPr>
            </w:pPr>
            <w:r w:rsidRPr="005F08A4">
              <w:rPr>
                <w:rFonts w:ascii="Arial" w:hAnsi="Arial" w:cs="Arial"/>
                <w:sz w:val="20"/>
                <w:szCs w:val="20"/>
              </w:rPr>
              <w:t>Approve hiring policy and charges</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Ensure security of school premises and equipment</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Agree level of maintenance service the school will buy from service providers</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Ensure risk assessments of school site are conducted and considered as appropriate</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i/>
                <w:sz w:val="20"/>
                <w:szCs w:val="20"/>
                <w:lang w:val="en-GB"/>
              </w:rPr>
            </w:pPr>
            <w:r w:rsidRPr="005F08A4">
              <w:rPr>
                <w:rFonts w:ascii="Arial" w:hAnsi="Arial" w:cs="Arial"/>
                <w:i/>
                <w:sz w:val="20"/>
                <w:szCs w:val="20"/>
                <w:lang w:val="en-GB"/>
              </w:rPr>
              <w:t>Buildings insurance and personal liability– GB to seek advice from LA, diocese or trustees where appropriate</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491"/>
          <w:jc w:val="center"/>
        </w:trPr>
        <w:tc>
          <w:tcPr>
            <w:tcW w:w="11477" w:type="dxa"/>
            <w:shd w:val="clear" w:color="auto" w:fill="D9D9D9" w:themeFill="background1" w:themeFillShade="D9"/>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b/>
                <w:sz w:val="20"/>
                <w:szCs w:val="20"/>
              </w:rPr>
              <w:t>Staffing Responsibilities</w:t>
            </w:r>
          </w:p>
        </w:tc>
        <w:tc>
          <w:tcPr>
            <w:tcW w:w="851"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FGB</w:t>
            </w:r>
          </w:p>
        </w:tc>
        <w:tc>
          <w:tcPr>
            <w:tcW w:w="850" w:type="dxa"/>
            <w:tcBorders>
              <w:bottom w:val="single" w:sz="4" w:space="0" w:color="auto"/>
            </w:tcBorders>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Cttee.</w:t>
            </w:r>
          </w:p>
        </w:tc>
        <w:tc>
          <w:tcPr>
            <w:tcW w:w="851" w:type="dxa"/>
            <w:tcBorders>
              <w:bottom w:val="single" w:sz="4" w:space="0" w:color="auto"/>
            </w:tcBorders>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Ind. Gov.</w:t>
            </w:r>
          </w:p>
        </w:tc>
        <w:tc>
          <w:tcPr>
            <w:tcW w:w="850" w:type="dxa"/>
            <w:tcBorders>
              <w:bottom w:val="single" w:sz="4" w:space="0" w:color="auto"/>
            </w:tcBorders>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H T</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 xml:space="preserve">Formally approve appointments of head teacher and deputy head teacher </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Appoint an external adviser to assist with the head teacher’s performance management</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b/>
                <w:sz w:val="20"/>
                <w:szCs w:val="20"/>
                <w:lang w:val="en-GB"/>
              </w:rPr>
            </w:pPr>
            <w:r w:rsidRPr="005F08A4">
              <w:rPr>
                <w:rFonts w:cs="Arial"/>
                <w:sz w:val="20"/>
                <w:szCs w:val="20"/>
                <w:lang w:val="en-GB"/>
              </w:rPr>
              <w:t xml:space="preserve">Nominate 2/3 governors to conduct head teacher’s performance management </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tcBorders>
              <w:bottom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 xml:space="preserve">Approve, and keep under review, a school pay policy/teachers’ pay policy </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In voluntary and foundation schools, decide whether to give advisory rights to Diocese/Local Authority</w:t>
            </w:r>
          </w:p>
        </w:tc>
        <w:tc>
          <w:tcPr>
            <w:tcW w:w="851" w:type="dxa"/>
            <w:tcBorders>
              <w:bottom w:val="single" w:sz="4" w:space="0" w:color="auto"/>
            </w:tcBorders>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bottom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 xml:space="preserve">Fulfil role expected of governing bodies in adopted procedures for range of staffing issues e.g. discipline, </w:t>
            </w:r>
            <w:r w:rsidRPr="005F08A4">
              <w:rPr>
                <w:rFonts w:eastAsia="Calibri" w:cs="Arial"/>
                <w:sz w:val="20"/>
                <w:szCs w:val="20"/>
                <w:lang w:val="en-GB"/>
              </w:rPr>
              <w:t>capability,</w:t>
            </w:r>
            <w:r w:rsidRPr="005F08A4">
              <w:rPr>
                <w:rFonts w:cs="Arial"/>
                <w:sz w:val="20"/>
                <w:szCs w:val="20"/>
                <w:lang w:val="en-GB"/>
              </w:rPr>
              <w:t xml:space="preserve"> grievance, redundancy, termination of employment </w:t>
            </w:r>
          </w:p>
        </w:tc>
        <w:tc>
          <w:tcPr>
            <w:tcW w:w="851"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1"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eastAsia="Calibri" w:cs="Arial"/>
                <w:sz w:val="20"/>
                <w:szCs w:val="20"/>
                <w:lang w:val="en-GB"/>
              </w:rPr>
              <w:t>Approve a Statement of procedures for dealing with allegations of abuse against staff</w:t>
            </w: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shd w:val="clear" w:color="auto" w:fill="FFFFFF"/>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Approve applications for early retirement, secondment and leave of absence not covered by local agreements</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 xml:space="preserve">Approve, and keep under review, a teacher appraisal policy </w:t>
            </w:r>
          </w:p>
        </w:tc>
        <w:tc>
          <w:tcPr>
            <w:tcW w:w="851" w:type="dxa"/>
            <w:tcBorders>
              <w:bottom w:val="single" w:sz="4" w:space="0" w:color="auto"/>
            </w:tcBorders>
            <w:shd w:val="clear" w:color="auto"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shd w:val="clear" w:color="auto" w:fill="auto"/>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S&amp;P</w:t>
            </w:r>
          </w:p>
        </w:tc>
        <w:tc>
          <w:tcPr>
            <w:tcW w:w="851" w:type="dxa"/>
            <w:tcBorders>
              <w:bottom w:val="single" w:sz="4" w:space="0" w:color="auto"/>
            </w:tcBorders>
            <w:shd w:val="clear" w:color="auto"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i/>
                <w:sz w:val="20"/>
                <w:szCs w:val="20"/>
                <w:lang w:val="en-GB"/>
              </w:rPr>
            </w:pPr>
            <w:r w:rsidRPr="005F08A4">
              <w:rPr>
                <w:rFonts w:cs="Arial"/>
                <w:i/>
                <w:sz w:val="20"/>
                <w:szCs w:val="20"/>
                <w:lang w:val="en-GB"/>
              </w:rPr>
              <w:t>Carry out appraisal of other teachers (or delegate to line managers in the school)</w:t>
            </w:r>
          </w:p>
        </w:tc>
        <w:tc>
          <w:tcPr>
            <w:tcW w:w="851"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shd w:val="clear" w:color="auto" w:fill="FFFFFF" w:themeFill="background1"/>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Make teachers’ pay progression decisions following recommendations of head teacher (by end of October)</w:t>
            </w: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Consider a report from the head teacher on the operation of the appraisal policy (to include information as outlined in the school’s appraisal policy)</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70"/>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Determine the school’s staffing complement and structure</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Ensure safer recruitment requirements are met</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Ensure that required staffing policies and procedures are in place and implemented</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S&amp;P</w:t>
            </w:r>
          </w:p>
        </w:tc>
        <w:tc>
          <w:tcPr>
            <w:tcW w:w="851"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Appoint selection panel for head teacher and deputy head teacher appointments</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Appoint selection panel for other members of the senior leadership team</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shd w:val="clear" w:color="auto" w:fill="FFFFFF"/>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Ensure that at least one person on the selection panel for head teacher appointment has completed safer recruitment training</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shd w:val="clear" w:color="auto" w:fill="D9D9D9" w:themeFill="background1" w:themeFillShade="D9"/>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b/>
                <w:sz w:val="20"/>
                <w:szCs w:val="20"/>
              </w:rPr>
              <w:t>Finance Responsibilities</w:t>
            </w:r>
          </w:p>
        </w:tc>
        <w:tc>
          <w:tcPr>
            <w:tcW w:w="851"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FGB</w:t>
            </w:r>
          </w:p>
        </w:tc>
        <w:tc>
          <w:tcPr>
            <w:tcW w:w="850"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Cttee.</w:t>
            </w:r>
          </w:p>
        </w:tc>
        <w:tc>
          <w:tcPr>
            <w:tcW w:w="851"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Ind. Gov.</w:t>
            </w:r>
          </w:p>
        </w:tc>
        <w:tc>
          <w:tcPr>
            <w:tcW w:w="850"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H T</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346048" w:rsidP="00346048">
            <w:pPr>
              <w:pStyle w:val="BodyTextIndent"/>
              <w:spacing w:before="120" w:after="120"/>
              <w:ind w:left="0"/>
              <w:rPr>
                <w:rFonts w:cs="Arial"/>
                <w:sz w:val="20"/>
                <w:szCs w:val="20"/>
                <w:lang w:val="en-GB"/>
              </w:rPr>
            </w:pPr>
            <w:r>
              <w:rPr>
                <w:rFonts w:cs="Arial"/>
                <w:sz w:val="20"/>
                <w:szCs w:val="20"/>
                <w:lang w:val="en-GB"/>
              </w:rPr>
              <w:t xml:space="preserve">Award contracts:  </w:t>
            </w:r>
            <w:r w:rsidR="00F81A1E" w:rsidRPr="005F08A4">
              <w:rPr>
                <w:rFonts w:cs="Arial"/>
                <w:sz w:val="20"/>
                <w:szCs w:val="20"/>
                <w:lang w:val="en-GB"/>
              </w:rPr>
              <w:t xml:space="preserve">Less than £2000 HT, </w:t>
            </w:r>
            <w:r>
              <w:rPr>
                <w:rFonts w:cs="Arial"/>
                <w:sz w:val="20"/>
                <w:szCs w:val="20"/>
                <w:lang w:val="en-GB"/>
              </w:rPr>
              <w:t xml:space="preserve"> </w:t>
            </w:r>
            <w:r w:rsidR="00F81A1E" w:rsidRPr="005F08A4">
              <w:rPr>
                <w:rFonts w:cs="Arial"/>
                <w:sz w:val="20"/>
                <w:szCs w:val="20"/>
                <w:lang w:val="en-GB"/>
              </w:rPr>
              <w:t xml:space="preserve">£2-£4000 </w:t>
            </w:r>
            <w:r>
              <w:rPr>
                <w:rFonts w:cs="Arial"/>
                <w:sz w:val="20"/>
                <w:szCs w:val="20"/>
                <w:lang w:val="en-GB"/>
              </w:rPr>
              <w:t xml:space="preserve">HT &amp; </w:t>
            </w:r>
            <w:r w:rsidR="00F81A1E" w:rsidRPr="005F08A4">
              <w:rPr>
                <w:rFonts w:cs="Arial"/>
                <w:sz w:val="20"/>
                <w:szCs w:val="20"/>
                <w:lang w:val="en-GB"/>
              </w:rPr>
              <w:t>L&amp;R Chair, £4-£7000 L&amp;R Committee, over £7000 FGB</w:t>
            </w:r>
          </w:p>
        </w:tc>
        <w:tc>
          <w:tcPr>
            <w:tcW w:w="851" w:type="dxa"/>
            <w:vAlign w:val="center"/>
          </w:tcPr>
          <w:p w:rsidR="00D367DD" w:rsidRPr="005F08A4" w:rsidRDefault="00F81A1E" w:rsidP="00D367DD">
            <w:pPr>
              <w:spacing w:after="0" w:line="240" w:lineRule="auto"/>
              <w:jc w:val="center"/>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973AFF" w:rsidRPr="005F08A4" w:rsidTr="0060210E">
        <w:trPr>
          <w:trHeight w:val="506"/>
          <w:jc w:val="center"/>
        </w:trPr>
        <w:tc>
          <w:tcPr>
            <w:tcW w:w="11477" w:type="dxa"/>
            <w:tcMar>
              <w:top w:w="0" w:type="dxa"/>
              <w:left w:w="57" w:type="dxa"/>
              <w:bottom w:w="0" w:type="dxa"/>
              <w:right w:w="0" w:type="dxa"/>
            </w:tcMar>
            <w:vAlign w:val="center"/>
          </w:tcPr>
          <w:p w:rsidR="00973AFF" w:rsidRPr="005F08A4" w:rsidRDefault="00973AFF" w:rsidP="0060210E">
            <w:pPr>
              <w:pStyle w:val="BodyTextIndent"/>
              <w:spacing w:before="120" w:after="120"/>
              <w:ind w:left="0"/>
              <w:rPr>
                <w:rFonts w:cs="Arial"/>
                <w:sz w:val="20"/>
                <w:szCs w:val="20"/>
                <w:lang w:val="en-GB"/>
              </w:rPr>
            </w:pPr>
            <w:r w:rsidRPr="005F08A4">
              <w:rPr>
                <w:rFonts w:cs="Arial"/>
                <w:sz w:val="20"/>
                <w:szCs w:val="20"/>
                <w:lang w:val="en-GB"/>
              </w:rPr>
              <w:t>Review contracts and services due for renewal</w:t>
            </w:r>
            <w:r w:rsidR="007113CD">
              <w:rPr>
                <w:rFonts w:cs="Arial"/>
                <w:sz w:val="20"/>
                <w:szCs w:val="20"/>
                <w:lang w:val="en-GB"/>
              </w:rPr>
              <w:t>:</w:t>
            </w:r>
            <w:bookmarkStart w:id="1" w:name="_GoBack"/>
            <w:bookmarkEnd w:id="1"/>
            <w:r w:rsidRPr="005F08A4">
              <w:rPr>
                <w:rFonts w:cs="Arial"/>
                <w:sz w:val="20"/>
                <w:szCs w:val="20"/>
                <w:lang w:val="en-GB"/>
              </w:rPr>
              <w:t xml:space="preserve"> </w:t>
            </w:r>
            <w:r w:rsidR="007113CD" w:rsidRPr="005F08A4">
              <w:rPr>
                <w:rFonts w:cs="Arial"/>
                <w:sz w:val="20"/>
                <w:szCs w:val="20"/>
                <w:lang w:val="en-GB"/>
              </w:rPr>
              <w:t xml:space="preserve">Less than £2000 HT, </w:t>
            </w:r>
            <w:r w:rsidR="007113CD">
              <w:rPr>
                <w:rFonts w:cs="Arial"/>
                <w:sz w:val="20"/>
                <w:szCs w:val="20"/>
                <w:lang w:val="en-GB"/>
              </w:rPr>
              <w:t xml:space="preserve"> </w:t>
            </w:r>
            <w:r w:rsidR="007113CD" w:rsidRPr="005F08A4">
              <w:rPr>
                <w:rFonts w:cs="Arial"/>
                <w:sz w:val="20"/>
                <w:szCs w:val="20"/>
                <w:lang w:val="en-GB"/>
              </w:rPr>
              <w:t xml:space="preserve">£2-£4000 </w:t>
            </w:r>
            <w:r w:rsidR="007113CD">
              <w:rPr>
                <w:rFonts w:cs="Arial"/>
                <w:sz w:val="20"/>
                <w:szCs w:val="20"/>
                <w:lang w:val="en-GB"/>
              </w:rPr>
              <w:t xml:space="preserve">HT &amp; </w:t>
            </w:r>
            <w:r w:rsidR="007113CD" w:rsidRPr="005F08A4">
              <w:rPr>
                <w:rFonts w:cs="Arial"/>
                <w:sz w:val="20"/>
                <w:szCs w:val="20"/>
                <w:lang w:val="en-GB"/>
              </w:rPr>
              <w:t>L&amp;R Chair, £4-£7000 L&amp;R Committee, over £7000 FGB</w:t>
            </w:r>
          </w:p>
        </w:tc>
        <w:tc>
          <w:tcPr>
            <w:tcW w:w="851" w:type="dxa"/>
            <w:vAlign w:val="center"/>
          </w:tcPr>
          <w:p w:rsidR="00973AFF" w:rsidRPr="005F08A4" w:rsidRDefault="00973AFF" w:rsidP="0060210E">
            <w:pPr>
              <w:spacing w:after="0" w:line="240" w:lineRule="auto"/>
              <w:jc w:val="center"/>
              <w:rPr>
                <w:rFonts w:ascii="Arial" w:hAnsi="Arial" w:cs="Arial"/>
                <w:sz w:val="20"/>
                <w:szCs w:val="20"/>
              </w:rPr>
            </w:pPr>
          </w:p>
        </w:tc>
        <w:tc>
          <w:tcPr>
            <w:tcW w:w="850" w:type="dxa"/>
            <w:vAlign w:val="center"/>
          </w:tcPr>
          <w:p w:rsidR="00973AFF" w:rsidRPr="005F08A4" w:rsidRDefault="00973AFF" w:rsidP="0060210E">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vAlign w:val="center"/>
          </w:tcPr>
          <w:p w:rsidR="00973AFF" w:rsidRPr="005F08A4" w:rsidRDefault="00973AFF" w:rsidP="0060210E">
            <w:pPr>
              <w:spacing w:after="0" w:line="240" w:lineRule="auto"/>
              <w:jc w:val="center"/>
              <w:rPr>
                <w:rFonts w:ascii="Arial" w:hAnsi="Arial" w:cs="Arial"/>
                <w:sz w:val="20"/>
                <w:szCs w:val="20"/>
              </w:rPr>
            </w:pPr>
          </w:p>
        </w:tc>
        <w:tc>
          <w:tcPr>
            <w:tcW w:w="850" w:type="dxa"/>
            <w:vAlign w:val="center"/>
          </w:tcPr>
          <w:p w:rsidR="00973AFF" w:rsidRPr="005F08A4" w:rsidRDefault="004C3E8B" w:rsidP="0060210E">
            <w:pPr>
              <w:spacing w:after="0" w:line="240" w:lineRule="auto"/>
              <w:jc w:val="center"/>
              <w:rPr>
                <w:rFonts w:ascii="Arial" w:hAnsi="Arial" w:cs="Arial"/>
                <w:sz w:val="20"/>
                <w:szCs w:val="20"/>
              </w:rPr>
            </w:pPr>
            <w:r>
              <w:rPr>
                <w:rFonts w:ascii="Arial" w:hAnsi="Arial" w:cs="Arial"/>
                <w:sz w:val="20"/>
                <w:szCs w:val="20"/>
              </w:rPr>
              <w:t>Y</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i/>
                <w:sz w:val="20"/>
                <w:szCs w:val="20"/>
                <w:lang w:val="en-GB"/>
              </w:rPr>
            </w:pPr>
            <w:r w:rsidRPr="005F08A4">
              <w:rPr>
                <w:rFonts w:cs="Arial"/>
                <w:sz w:val="20"/>
                <w:szCs w:val="20"/>
                <w:lang w:val="en-GB"/>
              </w:rPr>
              <w:t>Approve transfers between</w:t>
            </w:r>
            <w:r w:rsidRPr="005F08A4">
              <w:rPr>
                <w:rFonts w:cs="Arial"/>
                <w:i/>
                <w:sz w:val="20"/>
                <w:szCs w:val="20"/>
                <w:lang w:val="en-GB"/>
              </w:rPr>
              <w:t xml:space="preserve"> </w:t>
            </w:r>
            <w:r w:rsidRPr="005F08A4">
              <w:rPr>
                <w:rFonts w:cs="Arial"/>
                <w:sz w:val="20"/>
                <w:szCs w:val="20"/>
                <w:lang w:val="en-GB"/>
              </w:rPr>
              <w:t>budget headings (GB to determine levels of authorisation)</w:t>
            </w:r>
            <w:r w:rsidR="00F81A1E" w:rsidRPr="005F08A4">
              <w:rPr>
                <w:rFonts w:cs="Arial"/>
                <w:sz w:val="20"/>
                <w:szCs w:val="20"/>
                <w:lang w:val="en-GB"/>
              </w:rPr>
              <w:t xml:space="preserve"> Less than £2000 HT, £2-£4000 L&amp;R Chair, £4-£7000 L&amp;R Committee, over £7000 FGB</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F81A1E" w:rsidRPr="005F08A4" w:rsidTr="0060210E">
        <w:trPr>
          <w:trHeight w:val="506"/>
          <w:jc w:val="center"/>
        </w:trPr>
        <w:tc>
          <w:tcPr>
            <w:tcW w:w="11477" w:type="dxa"/>
            <w:tcMar>
              <w:top w:w="0" w:type="dxa"/>
              <w:left w:w="57" w:type="dxa"/>
              <w:bottom w:w="0" w:type="dxa"/>
              <w:right w:w="0" w:type="dxa"/>
            </w:tcMar>
            <w:vAlign w:val="center"/>
          </w:tcPr>
          <w:p w:rsidR="00F81A1E" w:rsidRPr="005F08A4" w:rsidRDefault="00F81A1E" w:rsidP="0060210E">
            <w:pPr>
              <w:pStyle w:val="BodyTextIndent"/>
              <w:spacing w:before="120" w:after="120"/>
              <w:ind w:left="0"/>
              <w:rPr>
                <w:rFonts w:cs="Arial"/>
                <w:b/>
                <w:sz w:val="20"/>
                <w:szCs w:val="20"/>
                <w:lang w:val="en-GB"/>
              </w:rPr>
            </w:pPr>
            <w:r w:rsidRPr="005F08A4">
              <w:rPr>
                <w:rFonts w:cs="Arial"/>
                <w:sz w:val="20"/>
                <w:szCs w:val="20"/>
                <w:lang w:val="en-GB"/>
              </w:rPr>
              <w:t>Approve purchase of services from Local Authority and other sources (GB to determine levels of authorisation) Less than £2000 HT, £2-£4000 L&amp;R Chair, £4-£7000 L&amp;R Committee, over £7000 FGB</w:t>
            </w:r>
          </w:p>
        </w:tc>
        <w:tc>
          <w:tcPr>
            <w:tcW w:w="851" w:type="dxa"/>
            <w:vAlign w:val="center"/>
          </w:tcPr>
          <w:p w:rsidR="00F81A1E" w:rsidRPr="005F08A4" w:rsidRDefault="00F81A1E" w:rsidP="0060210E">
            <w:pPr>
              <w:spacing w:after="0" w:line="240" w:lineRule="auto"/>
              <w:jc w:val="center"/>
              <w:rPr>
                <w:rFonts w:ascii="Arial" w:hAnsi="Arial" w:cs="Arial"/>
                <w:sz w:val="20"/>
                <w:szCs w:val="20"/>
              </w:rPr>
            </w:pPr>
          </w:p>
        </w:tc>
        <w:tc>
          <w:tcPr>
            <w:tcW w:w="850" w:type="dxa"/>
            <w:vAlign w:val="center"/>
          </w:tcPr>
          <w:p w:rsidR="00F81A1E" w:rsidRPr="005F08A4" w:rsidRDefault="00F81A1E" w:rsidP="0060210E">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tcBorders>
              <w:bottom w:val="single" w:sz="4" w:space="0" w:color="auto"/>
            </w:tcBorders>
            <w:vAlign w:val="center"/>
          </w:tcPr>
          <w:p w:rsidR="00F81A1E" w:rsidRPr="005F08A4" w:rsidRDefault="00F81A1E" w:rsidP="0060210E">
            <w:pPr>
              <w:spacing w:after="0" w:line="240" w:lineRule="auto"/>
              <w:jc w:val="center"/>
              <w:rPr>
                <w:rFonts w:ascii="Arial" w:hAnsi="Arial" w:cs="Arial"/>
                <w:sz w:val="20"/>
                <w:szCs w:val="20"/>
              </w:rPr>
            </w:pPr>
          </w:p>
        </w:tc>
        <w:tc>
          <w:tcPr>
            <w:tcW w:w="850" w:type="dxa"/>
            <w:tcBorders>
              <w:bottom w:val="single" w:sz="4" w:space="0" w:color="auto"/>
            </w:tcBorders>
            <w:vAlign w:val="center"/>
          </w:tcPr>
          <w:p w:rsidR="00F81A1E" w:rsidRPr="005F08A4" w:rsidRDefault="004C3E8B" w:rsidP="0060210E">
            <w:pPr>
              <w:spacing w:after="0" w:line="240" w:lineRule="auto"/>
              <w:jc w:val="center"/>
              <w:rPr>
                <w:rFonts w:ascii="Arial" w:hAnsi="Arial" w:cs="Arial"/>
                <w:sz w:val="20"/>
                <w:szCs w:val="20"/>
              </w:rPr>
            </w:pPr>
            <w:r>
              <w:rPr>
                <w:rFonts w:ascii="Arial" w:hAnsi="Arial" w:cs="Arial"/>
                <w:sz w:val="20"/>
                <w:szCs w:val="20"/>
              </w:rPr>
              <w:t>Y</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Approve annual budget (as required by Wiltshire Scheme of Financial Delegation)</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Ensure that the budget is only spent for school purposes</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Agree the first budget plan, prioritised against school improvement priorities</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 xml:space="preserve">Agree an annual Best Value Statement – it is still considered </w:t>
            </w:r>
            <w:r w:rsidRPr="005F08A4">
              <w:rPr>
                <w:rFonts w:cs="Arial"/>
                <w:color w:val="000000"/>
                <w:sz w:val="20"/>
                <w:szCs w:val="20"/>
                <w:lang w:val="en-GB"/>
              </w:rPr>
              <w:t xml:space="preserve">good </w:t>
            </w:r>
            <w:r w:rsidRPr="005F08A4">
              <w:rPr>
                <w:rFonts w:cs="Arial"/>
                <w:color w:val="000000"/>
                <w:sz w:val="20"/>
                <w:szCs w:val="20"/>
              </w:rPr>
              <w:t>practice that a Best Value Statement is completed alongside the financial documents for the school.</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Monitor adequacy of financial management competency amongst staff and governors</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Approve signatories for authorising orders and payments</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b/>
                <w:sz w:val="20"/>
                <w:szCs w:val="20"/>
                <w:lang w:val="en-GB"/>
              </w:rPr>
            </w:pPr>
            <w:r w:rsidRPr="005F08A4">
              <w:rPr>
                <w:rFonts w:cs="Arial"/>
                <w:sz w:val="20"/>
                <w:szCs w:val="20"/>
                <w:lang w:val="en-GB"/>
              </w:rPr>
              <w:t>Ensure that the school is compliant with the Schools Financial Value Standards (SFVS)</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F81A1E">
            <w:pPr>
              <w:pStyle w:val="BodyTextIndent"/>
              <w:spacing w:before="120" w:after="120"/>
              <w:ind w:left="0"/>
              <w:rPr>
                <w:rFonts w:cs="Arial"/>
                <w:sz w:val="20"/>
                <w:szCs w:val="20"/>
                <w:lang w:val="en-GB"/>
              </w:rPr>
            </w:pPr>
            <w:r w:rsidRPr="005F08A4">
              <w:rPr>
                <w:rFonts w:cs="Arial"/>
                <w:sz w:val="20"/>
                <w:szCs w:val="20"/>
                <w:lang w:val="en-GB"/>
              </w:rPr>
              <w:t>Monitor income and expenditure reports and approve returns required by LA</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30"/>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b/>
                <w:sz w:val="20"/>
                <w:szCs w:val="20"/>
                <w:lang w:val="en-GB"/>
              </w:rPr>
            </w:pPr>
            <w:r w:rsidRPr="005F08A4">
              <w:rPr>
                <w:rFonts w:cs="Arial"/>
                <w:sz w:val="20"/>
                <w:szCs w:val="20"/>
                <w:lang w:val="en-GB"/>
              </w:rPr>
              <w:t>Establish (and keep under review) a charging and remissions policy</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b/>
                <w:sz w:val="20"/>
                <w:szCs w:val="20"/>
                <w:lang w:val="en-GB"/>
              </w:rPr>
            </w:pPr>
            <w:r w:rsidRPr="005F08A4">
              <w:rPr>
                <w:rFonts w:cs="Arial"/>
                <w:sz w:val="20"/>
                <w:szCs w:val="20"/>
                <w:lang w:val="en-GB"/>
              </w:rPr>
              <w:t>Appoint (annually) auditors to conduct an audit of the School Fund</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tcBorders>
              <w:top w:val="nil"/>
              <w:bottom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top w:val="nil"/>
              <w:bottom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b/>
                <w:i/>
                <w:sz w:val="20"/>
                <w:szCs w:val="20"/>
                <w:lang w:val="en-GB"/>
              </w:rPr>
            </w:pPr>
            <w:r w:rsidRPr="005F08A4">
              <w:rPr>
                <w:rFonts w:cs="Arial"/>
                <w:sz w:val="20"/>
                <w:szCs w:val="20"/>
                <w:lang w:val="en-GB"/>
              </w:rPr>
              <w:t xml:space="preserve">Receive an annual report on the audited accounts of the School Fund </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b/>
                <w:sz w:val="20"/>
                <w:szCs w:val="20"/>
                <w:lang w:val="en-GB"/>
              </w:rPr>
            </w:pPr>
            <w:r w:rsidRPr="005F08A4">
              <w:rPr>
                <w:rFonts w:cs="Arial"/>
                <w:sz w:val="20"/>
                <w:szCs w:val="20"/>
                <w:lang w:val="en-GB"/>
              </w:rPr>
              <w:t>Approve (and keep under review) ordering and payment systems</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b/>
                <w:color w:val="00B050"/>
                <w:sz w:val="20"/>
                <w:szCs w:val="20"/>
                <w:lang w:val="en-GB"/>
              </w:rPr>
            </w:pPr>
            <w:r w:rsidRPr="005F08A4">
              <w:rPr>
                <w:rFonts w:cs="Arial"/>
                <w:sz w:val="20"/>
                <w:szCs w:val="20"/>
                <w:lang w:val="en-GB"/>
              </w:rPr>
              <w:t xml:space="preserve">Approve writing off irrecoverable debts up to the value of £500 (LA approval required above this amount) </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b/>
                <w:color w:val="00B050"/>
                <w:sz w:val="20"/>
                <w:szCs w:val="20"/>
                <w:lang w:val="en-GB"/>
              </w:rPr>
            </w:pPr>
            <w:r w:rsidRPr="005F08A4">
              <w:rPr>
                <w:rFonts w:cs="Arial"/>
                <w:sz w:val="20"/>
                <w:szCs w:val="20"/>
                <w:lang w:val="en-GB"/>
              </w:rPr>
              <w:t>Approve the disposal of surplus and damaged equipment</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clear" w:color="auto" w:fill="FFFFFF"/>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b/>
                <w:color w:val="00B050"/>
                <w:sz w:val="20"/>
                <w:szCs w:val="20"/>
                <w:lang w:val="en-GB"/>
              </w:rPr>
            </w:pPr>
            <w:r w:rsidRPr="005F08A4">
              <w:rPr>
                <w:rFonts w:cs="Arial"/>
                <w:sz w:val="20"/>
                <w:szCs w:val="20"/>
                <w:lang w:val="en-GB"/>
              </w:rPr>
              <w:t>Consider annual financial benchmarking data and analyse outcomes</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b/>
                <w:color w:val="00B050"/>
                <w:sz w:val="20"/>
                <w:szCs w:val="20"/>
                <w:lang w:val="en-GB"/>
              </w:rPr>
            </w:pPr>
            <w:r w:rsidRPr="005F08A4">
              <w:rPr>
                <w:rFonts w:cs="Arial"/>
                <w:sz w:val="20"/>
                <w:szCs w:val="20"/>
                <w:lang w:val="en-GB"/>
              </w:rPr>
              <w:t>Ensure the budget has allocated funds to support the school improvement plan, any agreed changes to staffing structure, and any salary increases approved following appraisal outcomes</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b/>
                <w:color w:val="00B050"/>
                <w:sz w:val="20"/>
                <w:szCs w:val="20"/>
                <w:lang w:val="en-GB"/>
              </w:rPr>
            </w:pPr>
            <w:r w:rsidRPr="005F08A4">
              <w:rPr>
                <w:rFonts w:cs="Arial"/>
                <w:sz w:val="20"/>
                <w:szCs w:val="20"/>
                <w:lang w:val="en-GB"/>
              </w:rPr>
              <w:t>Ensure all required finance policies and procedures are in place and implemented</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b/>
                <w:color w:val="00B050"/>
                <w:sz w:val="20"/>
                <w:szCs w:val="20"/>
                <w:lang w:val="en-GB"/>
              </w:rPr>
            </w:pPr>
            <w:r w:rsidRPr="005F08A4">
              <w:rPr>
                <w:rFonts w:cs="Arial"/>
                <w:sz w:val="20"/>
                <w:szCs w:val="20"/>
                <w:lang w:val="en-GB"/>
              </w:rPr>
              <w:t>Agree end of year budget rollover</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Receive, and where appropriate respond to, reports from Local Authority Auditors</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 xml:space="preserve">Evaluate the impact of the allocation of pupil premium funding on overcoming barriers to learning </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S&amp;P</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shd w:val="clear" w:color="auto" w:fill="auto"/>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Evaluate the impact of the allocation of the primary school sport funding in improving the quality and breadth of PE and Sport provision (primary schools)</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shd w:val="clear" w:color="auto" w:fill="auto"/>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Evaluate the impact of the allocation of year 7 catch up funding (secondary schools)</w:t>
            </w:r>
          </w:p>
        </w:tc>
        <w:tc>
          <w:tcPr>
            <w:tcW w:w="851" w:type="dxa"/>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N/A</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shd w:val="clear" w:color="auto" w:fill="auto"/>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Approve (and keep under review) a governors’ allowances scheme</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shd w:val="clear" w:color="auto" w:fill="auto"/>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 xml:space="preserve">Agree </w:t>
            </w:r>
            <w:r w:rsidRPr="005F08A4">
              <w:rPr>
                <w:rFonts w:eastAsia="Calibri" w:cs="Arial"/>
                <w:sz w:val="20"/>
                <w:szCs w:val="20"/>
                <w:lang w:val="en-GB"/>
              </w:rPr>
              <w:t>budget a</w:t>
            </w:r>
            <w:r w:rsidRPr="005F08A4">
              <w:rPr>
                <w:rFonts w:cs="Arial"/>
                <w:sz w:val="20"/>
                <w:szCs w:val="20"/>
                <w:lang w:val="en-GB"/>
              </w:rPr>
              <w:t xml:space="preserve">llocation </w:t>
            </w:r>
            <w:r w:rsidRPr="005F08A4">
              <w:rPr>
                <w:rFonts w:eastAsia="Calibri" w:cs="Arial"/>
                <w:sz w:val="20"/>
                <w:szCs w:val="20"/>
                <w:lang w:val="en-GB"/>
              </w:rPr>
              <w:t>for</w:t>
            </w:r>
            <w:r w:rsidRPr="005F08A4">
              <w:rPr>
                <w:rFonts w:cs="Arial"/>
                <w:sz w:val="20"/>
                <w:szCs w:val="20"/>
                <w:lang w:val="en-GB"/>
              </w:rPr>
              <w:t xml:space="preserve"> governor training and evaluate the impact of spending</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shd w:val="clear" w:color="auto" w:fill="D9D9D9" w:themeFill="background1" w:themeFillShade="D9"/>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b/>
                <w:sz w:val="20"/>
                <w:szCs w:val="20"/>
              </w:rPr>
            </w:pPr>
            <w:r w:rsidRPr="005F08A4">
              <w:rPr>
                <w:rFonts w:ascii="Arial" w:hAnsi="Arial" w:cs="Arial"/>
                <w:b/>
                <w:sz w:val="20"/>
                <w:szCs w:val="20"/>
              </w:rPr>
              <w:t>School Organisation Responsibilities</w:t>
            </w:r>
          </w:p>
        </w:tc>
        <w:tc>
          <w:tcPr>
            <w:tcW w:w="851"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FGB</w:t>
            </w:r>
          </w:p>
        </w:tc>
        <w:tc>
          <w:tcPr>
            <w:tcW w:w="850"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Cttee.</w:t>
            </w:r>
          </w:p>
        </w:tc>
        <w:tc>
          <w:tcPr>
            <w:tcW w:w="851" w:type="dxa"/>
            <w:tcBorders>
              <w:bottom w:val="single" w:sz="4" w:space="0" w:color="auto"/>
            </w:tcBorders>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Ind. Gov.</w:t>
            </w:r>
          </w:p>
        </w:tc>
        <w:tc>
          <w:tcPr>
            <w:tcW w:w="850" w:type="dxa"/>
            <w:tcBorders>
              <w:bottom w:val="single" w:sz="4" w:space="0" w:color="auto"/>
            </w:tcBorders>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HT</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 xml:space="preserve">Publish proposals to change category of school </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tcBorders>
              <w:bottom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 xml:space="preserve">Consider forming, joining or leaving a federation </w:t>
            </w:r>
            <w:r w:rsidRPr="005F08A4">
              <w:rPr>
                <w:rFonts w:ascii="Arial" w:hAnsi="Arial" w:cs="Arial"/>
                <w:i/>
                <w:sz w:val="20"/>
                <w:szCs w:val="20"/>
              </w:rPr>
              <w:t>or multi-academy trust</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u w:val="single"/>
              </w:rPr>
            </w:pPr>
            <w:r w:rsidRPr="005F08A4">
              <w:rPr>
                <w:rFonts w:ascii="Arial" w:hAnsi="Arial" w:cs="Arial"/>
                <w:sz w:val="20"/>
                <w:szCs w:val="20"/>
              </w:rPr>
              <w:t xml:space="preserve">Set the times of school sessions and </w:t>
            </w:r>
            <w:r w:rsidRPr="005F08A4">
              <w:rPr>
                <w:rFonts w:ascii="Arial" w:hAnsi="Arial" w:cs="Arial"/>
                <w:sz w:val="20"/>
                <w:szCs w:val="20"/>
                <w:u w:val="single"/>
              </w:rPr>
              <w:t>the dates of school terms and holidays.</w:t>
            </w:r>
          </w:p>
          <w:p w:rsidR="00D367DD" w:rsidRPr="005F08A4" w:rsidRDefault="00D367DD" w:rsidP="004C6A72">
            <w:pPr>
              <w:spacing w:before="120" w:after="120" w:line="240" w:lineRule="auto"/>
              <w:rPr>
                <w:rFonts w:ascii="Arial" w:hAnsi="Arial" w:cs="Arial"/>
                <w:sz w:val="20"/>
                <w:szCs w:val="20"/>
              </w:rPr>
            </w:pPr>
          </w:p>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NB: The government included a change of responsibility in the 2015 Deregulation Act - but it was never enforced – so this responsibility still lies with the LA and not the school.</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 xml:space="preserve">Ensure the school meets for 380 sessions in a school year </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clear" w:color="auto" w:fill="FFFFFF"/>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shd w:val="clear" w:color="auto" w:fill="D9D9D9" w:themeFill="background1" w:themeFillShade="D9"/>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b/>
                <w:sz w:val="20"/>
                <w:szCs w:val="20"/>
                <w:lang w:val="en-GB"/>
              </w:rPr>
            </w:pPr>
            <w:r w:rsidRPr="005F08A4">
              <w:rPr>
                <w:rFonts w:ascii="Arial" w:hAnsi="Arial" w:cs="Arial"/>
                <w:b/>
                <w:sz w:val="20"/>
                <w:szCs w:val="20"/>
                <w:lang w:val="en-GB"/>
              </w:rPr>
              <w:t>Health, Safety/Child Protection/ Safeguarding Responsibilities</w:t>
            </w:r>
          </w:p>
        </w:tc>
        <w:tc>
          <w:tcPr>
            <w:tcW w:w="851"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FGB</w:t>
            </w:r>
          </w:p>
        </w:tc>
        <w:tc>
          <w:tcPr>
            <w:tcW w:w="850"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Cttee</w:t>
            </w:r>
          </w:p>
        </w:tc>
        <w:tc>
          <w:tcPr>
            <w:tcW w:w="851"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Ind. Gov.</w:t>
            </w:r>
          </w:p>
        </w:tc>
        <w:tc>
          <w:tcPr>
            <w:tcW w:w="850"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H T</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Ensure compliance with health, safety and safeguarding legislation applied to schools</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Approve a health and safety policy and monitor its implementation</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1"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Ensure effectiveness of health and safety policy</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1"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Conduct inspections of buildings, plant and equipment</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bottom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shd w:val="clear" w:color="auto" w:fill="FFFFFF"/>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Approve Child Protection Policy and review its effectiveness at least annually</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 xml:space="preserve">Ensure effectiveness of record keeping related to health, safety and safeguarding responsibilities, including maintenance of central record of recruitment and vetting checks </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Consider school’s annual safeguarding audit and monitor subsequent action plans</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Ensure school meets national school food standards (new standards in force from Jan 2015)</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clear" w:color="auto" w:fill="FFFFFF"/>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Ensure compliance with statutory guidance regarding pupils with medical needs (came into force Sept 2014)</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bottom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shd w:val="clear" w:color="auto" w:fill="FFFFFF"/>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i/>
                <w:sz w:val="20"/>
                <w:szCs w:val="20"/>
                <w:lang w:val="en-GB"/>
              </w:rPr>
            </w:pPr>
            <w:r w:rsidRPr="005F08A4">
              <w:rPr>
                <w:rFonts w:ascii="Arial" w:hAnsi="Arial" w:cs="Arial"/>
                <w:i/>
                <w:sz w:val="20"/>
                <w:szCs w:val="20"/>
                <w:lang w:val="en-GB"/>
              </w:rPr>
              <w:t>Have due regard to the need to prevent people from being drawn into terrorism and to oversee the incorporation of the necessary procedures and practices outlined in the Prevent duty into the child protection policy</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shd w:val="clear" w:color="auto" w:fill="D9D9D9" w:themeFill="background1" w:themeFillShade="D9"/>
            <w:tcMar>
              <w:top w:w="0" w:type="dxa"/>
              <w:left w:w="57" w:type="dxa"/>
              <w:bottom w:w="0" w:type="dxa"/>
              <w:right w:w="0" w:type="dxa"/>
            </w:tcMar>
            <w:vAlign w:val="center"/>
          </w:tcPr>
          <w:p w:rsidR="00D367DD" w:rsidRPr="005F08A4" w:rsidRDefault="00D367DD" w:rsidP="004C6A72">
            <w:pPr>
              <w:tabs>
                <w:tab w:val="left" w:pos="8640"/>
              </w:tabs>
              <w:spacing w:before="120" w:after="120" w:line="240" w:lineRule="auto"/>
              <w:rPr>
                <w:rFonts w:ascii="Arial" w:hAnsi="Arial" w:cs="Arial"/>
                <w:b/>
                <w:sz w:val="20"/>
                <w:szCs w:val="20"/>
              </w:rPr>
            </w:pPr>
            <w:r w:rsidRPr="005F08A4">
              <w:rPr>
                <w:rFonts w:ascii="Arial" w:hAnsi="Arial" w:cs="Arial"/>
                <w:b/>
                <w:sz w:val="20"/>
                <w:szCs w:val="20"/>
              </w:rPr>
              <w:t>School Admission Responsibilities (voluntary aided and foundation schools)</w:t>
            </w:r>
          </w:p>
        </w:tc>
        <w:tc>
          <w:tcPr>
            <w:tcW w:w="851"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FGB</w:t>
            </w:r>
          </w:p>
        </w:tc>
        <w:tc>
          <w:tcPr>
            <w:tcW w:w="850"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Cttee.</w:t>
            </w:r>
          </w:p>
        </w:tc>
        <w:tc>
          <w:tcPr>
            <w:tcW w:w="851" w:type="dxa"/>
            <w:tcBorders>
              <w:bottom w:val="single" w:sz="4" w:space="0" w:color="auto"/>
            </w:tcBorders>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Ind. Gov.</w:t>
            </w:r>
          </w:p>
        </w:tc>
        <w:tc>
          <w:tcPr>
            <w:tcW w:w="850" w:type="dxa"/>
            <w:tcBorders>
              <w:bottom w:val="single" w:sz="4" w:space="0" w:color="auto"/>
            </w:tcBorders>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HT</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 xml:space="preserve">Establish and publish an admissions policy </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N/A</w:t>
            </w:r>
          </w:p>
        </w:tc>
        <w:tc>
          <w:tcPr>
            <w:tcW w:w="850"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Consult before making any changes to the admissions policy. (Where there are no changes consult at least every 7 years.)</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 xml:space="preserve">Consider admissions applications </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Appeal against Local Authority direction to admit pupils</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642"/>
          <w:jc w:val="center"/>
        </w:trPr>
        <w:tc>
          <w:tcPr>
            <w:tcW w:w="11477" w:type="dxa"/>
            <w:shd w:val="clear" w:color="auto" w:fill="D9D9D9" w:themeFill="background1" w:themeFillShade="D9"/>
            <w:tcMar>
              <w:top w:w="0" w:type="dxa"/>
              <w:left w:w="57" w:type="dxa"/>
              <w:bottom w:w="0" w:type="dxa"/>
              <w:right w:w="0" w:type="dxa"/>
            </w:tcMar>
            <w:vAlign w:val="center"/>
          </w:tcPr>
          <w:p w:rsidR="00D367DD" w:rsidRPr="005F08A4" w:rsidRDefault="00D367DD" w:rsidP="004C6A72">
            <w:pPr>
              <w:pStyle w:val="Subtitle"/>
              <w:spacing w:before="120" w:after="120"/>
              <w:jc w:val="left"/>
              <w:rPr>
                <w:rFonts w:cs="Arial"/>
                <w:sz w:val="20"/>
                <w:szCs w:val="20"/>
                <w:u w:val="none"/>
                <w:lang w:val="en-GB"/>
              </w:rPr>
            </w:pPr>
            <w:r w:rsidRPr="005F08A4">
              <w:rPr>
                <w:rFonts w:cs="Arial"/>
                <w:sz w:val="20"/>
                <w:szCs w:val="20"/>
                <w:u w:val="none"/>
                <w:lang w:val="en-GB"/>
              </w:rPr>
              <w:t>Curriculum/Inclusion/ Equality Responsibilities</w:t>
            </w:r>
          </w:p>
        </w:tc>
        <w:tc>
          <w:tcPr>
            <w:tcW w:w="851"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FGB</w:t>
            </w:r>
          </w:p>
        </w:tc>
        <w:tc>
          <w:tcPr>
            <w:tcW w:w="850"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Cttee.</w:t>
            </w:r>
          </w:p>
        </w:tc>
        <w:tc>
          <w:tcPr>
            <w:tcW w:w="851"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Ind. Gov.</w:t>
            </w:r>
          </w:p>
        </w:tc>
        <w:tc>
          <w:tcPr>
            <w:tcW w:w="850"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H T</w:t>
            </w: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 xml:space="preserve">Ensure that the relevant national curriculum programmes of study are taught </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 xml:space="preserve">Establish (and keep under review) a policy on </w:t>
            </w:r>
            <w:r w:rsidRPr="005F08A4">
              <w:rPr>
                <w:rFonts w:ascii="Arial" w:hAnsi="Arial" w:cs="Arial"/>
                <w:i/>
                <w:sz w:val="20"/>
                <w:szCs w:val="20"/>
              </w:rPr>
              <w:t>sex and relationships education</w:t>
            </w:r>
            <w:r w:rsidRPr="005F08A4">
              <w:rPr>
                <w:rFonts w:ascii="Arial" w:hAnsi="Arial" w:cs="Arial"/>
                <w:sz w:val="20"/>
                <w:szCs w:val="20"/>
              </w:rPr>
              <w:t xml:space="preserve"> </w:t>
            </w:r>
            <w:r w:rsidRPr="005F08A4">
              <w:rPr>
                <w:rFonts w:ascii="Arial" w:hAnsi="Arial" w:cs="Arial"/>
                <w:i/>
                <w:sz w:val="20"/>
                <w:szCs w:val="20"/>
              </w:rPr>
              <w:t>(including in primary schools where the GB must decide whether to teach sex education) and ensure that parents are informed of their right to withdraw their children</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 xml:space="preserve">Provide clear advice, informed by statutory guidance, on which a strategy for careers advice and guidance can be based – link to the national guidance: </w:t>
            </w:r>
          </w:p>
          <w:p w:rsidR="00D367DD" w:rsidRPr="005F08A4" w:rsidRDefault="007113CD" w:rsidP="004C6A72">
            <w:pPr>
              <w:spacing w:before="120" w:after="120" w:line="240" w:lineRule="auto"/>
              <w:rPr>
                <w:rFonts w:ascii="Arial" w:hAnsi="Arial" w:cs="Arial"/>
                <w:sz w:val="20"/>
                <w:szCs w:val="20"/>
                <w:highlight w:val="yellow"/>
              </w:rPr>
            </w:pPr>
            <w:hyperlink r:id="rId8" w:history="1">
              <w:r w:rsidR="00D367DD" w:rsidRPr="005F08A4">
                <w:rPr>
                  <w:rStyle w:val="Hyperlink"/>
                  <w:rFonts w:ascii="Arial" w:hAnsi="Arial" w:cs="Arial"/>
                  <w:sz w:val="20"/>
                  <w:szCs w:val="20"/>
                </w:rPr>
                <w:t>https://www.gov.uk/government/publications/careers-guidance-provision-for-young-people-in-schools</w:t>
              </w:r>
            </w:hyperlink>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Consider any disapplication for pupils (from the National Curriculum)</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Decide which subject options should be taught having regard to resources, and implement provision for flexibility in the curriculum (including activities outside the school day)</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Approve the school’s SEND policy and publicise to parents and carers and report annually to parents on provision for pupils with SEND</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Ensure appropriate provision is provided for gifted, more able and talented pupils</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 xml:space="preserve">Ensure that only approved external qualifications and syllabuses are offered to pupils </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Prohibit political indoctrination and ensure the balanced treatment of political issues</w:t>
            </w:r>
          </w:p>
        </w:tc>
        <w:tc>
          <w:tcPr>
            <w:tcW w:w="851"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i/>
                <w:sz w:val="20"/>
                <w:szCs w:val="20"/>
                <w:lang w:val="en-GB"/>
              </w:rPr>
            </w:pPr>
            <w:r w:rsidRPr="005F08A4">
              <w:rPr>
                <w:rFonts w:ascii="Arial" w:hAnsi="Arial" w:cs="Arial"/>
                <w:i/>
                <w:sz w:val="20"/>
                <w:szCs w:val="20"/>
                <w:lang w:val="en-GB"/>
              </w:rPr>
              <w:t>Designate a qualified teacher to be responsible for co-ordinating SEN provision (the SEN co-ordinator or SENCO)</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 xml:space="preserve">Designate a “responsible person” </w:t>
            </w:r>
            <w:r w:rsidRPr="005F08A4">
              <w:rPr>
                <w:rFonts w:ascii="Arial" w:hAnsi="Arial" w:cs="Arial"/>
                <w:i/>
                <w:sz w:val="20"/>
                <w:szCs w:val="20"/>
                <w:lang w:val="en-GB"/>
              </w:rPr>
              <w:t>(staff)</w:t>
            </w:r>
            <w:r w:rsidRPr="005F08A4">
              <w:rPr>
                <w:rFonts w:ascii="Arial" w:hAnsi="Arial" w:cs="Arial"/>
                <w:sz w:val="20"/>
                <w:szCs w:val="20"/>
                <w:lang w:val="en-GB"/>
              </w:rPr>
              <w:t xml:space="preserve"> for Looked After Children</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 xml:space="preserve">Establish an accessibility plan and review it </w:t>
            </w:r>
            <w:r w:rsidRPr="005F08A4">
              <w:rPr>
                <w:rFonts w:ascii="Arial" w:hAnsi="Arial" w:cs="Arial"/>
                <w:i/>
                <w:sz w:val="20"/>
                <w:szCs w:val="20"/>
                <w:lang w:val="en-GB"/>
              </w:rPr>
              <w:t>at least every three</w:t>
            </w:r>
            <w:r w:rsidRPr="005F08A4">
              <w:rPr>
                <w:rFonts w:ascii="Arial" w:hAnsi="Arial" w:cs="Arial"/>
                <w:sz w:val="20"/>
                <w:szCs w:val="20"/>
                <w:lang w:val="en-GB"/>
              </w:rPr>
              <w:t xml:space="preserve"> years</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Ensure that the statutory requirements for Early Years Foundation Stage are implemented</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714"/>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Approve off-site visits and activities of more than 24 hours or which involve a hazardous pursuit or journey by air or sea</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S&amp;P</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Establish and publish annually an “Equality information and objectives statement” and review equality objectives every four years</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S&amp;P</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i/>
                <w:sz w:val="20"/>
                <w:szCs w:val="20"/>
                <w:lang w:val="en-GB"/>
              </w:rPr>
            </w:pPr>
            <w:r w:rsidRPr="005F08A4">
              <w:rPr>
                <w:rFonts w:ascii="Arial" w:hAnsi="Arial" w:cs="Arial"/>
                <w:i/>
                <w:sz w:val="20"/>
                <w:szCs w:val="20"/>
                <w:lang w:val="en-GB"/>
              </w:rPr>
              <w:t>Ensure that provision of religious education (RE) meets statutory requirements and/or the requirements of any trust deed</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 xml:space="preserve">Decide RE syllabus (Foundation, VA, VC schools) </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i/>
                <w:sz w:val="20"/>
                <w:szCs w:val="20"/>
                <w:lang w:val="en-GB"/>
              </w:rPr>
            </w:pPr>
            <w:r w:rsidRPr="005F08A4">
              <w:rPr>
                <w:rFonts w:ascii="Arial" w:hAnsi="Arial" w:cs="Arial"/>
                <w:i/>
                <w:sz w:val="20"/>
                <w:szCs w:val="20"/>
                <w:lang w:val="en-GB"/>
              </w:rPr>
              <w:t>Ensure that all pupils take part in a daily act of collective worship in line with statutory requirements</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shd w:val="clear" w:color="auto" w:fill="D9D9D9" w:themeFill="background1" w:themeFillShade="D9"/>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rPr>
            </w:pPr>
            <w:r w:rsidRPr="005F08A4">
              <w:rPr>
                <w:rFonts w:cs="Arial"/>
                <w:b/>
                <w:sz w:val="20"/>
                <w:szCs w:val="20"/>
                <w:lang w:val="en-GB"/>
              </w:rPr>
              <w:t>Pupils, Parents and Community Responsibilities</w:t>
            </w:r>
          </w:p>
        </w:tc>
        <w:tc>
          <w:tcPr>
            <w:tcW w:w="851"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FGB</w:t>
            </w:r>
          </w:p>
        </w:tc>
        <w:tc>
          <w:tcPr>
            <w:tcW w:w="850"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Cttee.</w:t>
            </w:r>
          </w:p>
        </w:tc>
        <w:tc>
          <w:tcPr>
            <w:tcW w:w="851"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Ind. Gov.</w:t>
            </w:r>
          </w:p>
        </w:tc>
        <w:tc>
          <w:tcPr>
            <w:tcW w:w="850"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H T</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Ensure that school policy and procedure for looked after children are consistent with the measures set out in the statutory guidance.</w:t>
            </w: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Ensure legally required information is published online, including annually required information e.g. report on SEN, pupil premium funding</w:t>
            </w: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Agree parental complaints procedure and publicise to parents</w:t>
            </w:r>
          </w:p>
        </w:tc>
        <w:tc>
          <w:tcPr>
            <w:tcW w:w="851" w:type="dxa"/>
            <w:noWrap/>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bottom w:val="single" w:sz="4" w:space="0" w:color="auto"/>
            </w:tcBorders>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noWrap/>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Consider parental complaints against head teacher (as outlined in complaints procedure)</w:t>
            </w:r>
          </w:p>
        </w:tc>
        <w:tc>
          <w:tcPr>
            <w:tcW w:w="851" w:type="dxa"/>
            <w:noWrap/>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noWrap/>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 xml:space="preserve">Ensure the governing body can demonstrate its accountability to parents </w:t>
            </w:r>
          </w:p>
        </w:tc>
        <w:tc>
          <w:tcPr>
            <w:tcW w:w="851" w:type="dxa"/>
            <w:noWrap/>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noWrap/>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 xml:space="preserve">Adopt (and keep under review) home-school agreements </w:t>
            </w:r>
            <w:r w:rsidRPr="005F08A4">
              <w:rPr>
                <w:rFonts w:eastAsia="Calibri" w:cs="Arial"/>
                <w:i/>
                <w:sz w:val="20"/>
                <w:szCs w:val="20"/>
                <w:lang w:val="en-GB"/>
              </w:rPr>
              <w:t>(no longer statutory and does not apply to nursery schools)</w:t>
            </w: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S&amp;P</w:t>
            </w: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noWrap/>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 xml:space="preserve">Consider matters relating to the role of the school in the community </w:t>
            </w: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Ensure the school has a published freedom of information scheme and complies with it</w:t>
            </w: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color w:val="FF0000"/>
                <w:sz w:val="20"/>
                <w:szCs w:val="20"/>
                <w:lang w:val="en-GB"/>
              </w:rPr>
            </w:pPr>
            <w:r w:rsidRPr="005F08A4">
              <w:rPr>
                <w:rFonts w:eastAsia="Calibri" w:cs="Arial"/>
                <w:sz w:val="20"/>
                <w:szCs w:val="20"/>
                <w:lang w:val="en-GB"/>
              </w:rPr>
              <w:t>Annually register with the Information Commissioner’s Office if desired. Schools are exempt, as non-profit organisations.</w:t>
            </w: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i/>
                <w:sz w:val="20"/>
                <w:szCs w:val="20"/>
                <w:lang w:val="en-GB"/>
              </w:rPr>
            </w:pPr>
            <w:r w:rsidRPr="005F08A4">
              <w:rPr>
                <w:rFonts w:cs="Arial"/>
                <w:i/>
                <w:sz w:val="20"/>
                <w:szCs w:val="20"/>
                <w:lang w:val="en-GB"/>
              </w:rPr>
              <w:t>Establish a data protection policy in line with the General Data Protection Regulation (GDPR) and review it annually</w:t>
            </w: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Ensure provision of free meals to those pupils meeting the criteria</w:t>
            </w: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i/>
                <w:sz w:val="20"/>
                <w:szCs w:val="20"/>
                <w:lang w:val="en-GB"/>
              </w:rPr>
            </w:pPr>
            <w:r w:rsidRPr="005F08A4">
              <w:rPr>
                <w:rFonts w:cs="Arial"/>
                <w:i/>
                <w:sz w:val="20"/>
                <w:szCs w:val="20"/>
                <w:lang w:val="en-GB"/>
              </w:rPr>
              <w:t>Maintain a register of pupil attendance</w:t>
            </w: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bl>
    <w:p w:rsidR="00C17D41" w:rsidRPr="005F08A4" w:rsidRDefault="00C17D41" w:rsidP="005A3429">
      <w:pPr>
        <w:rPr>
          <w:rFonts w:ascii="Arial" w:hAnsi="Arial" w:cs="Arial"/>
        </w:rPr>
      </w:pPr>
    </w:p>
    <w:sectPr w:rsidR="00C17D41" w:rsidRPr="005F08A4" w:rsidSect="005A3429">
      <w:headerReference w:type="default" r:id="rId9"/>
      <w:footerReference w:type="default" r:id="rId10"/>
      <w:pgSz w:w="16838" w:h="11906" w:orient="landscape"/>
      <w:pgMar w:top="720" w:right="720" w:bottom="720" w:left="72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478" w:rsidRDefault="007D1478" w:rsidP="0013414E">
      <w:pPr>
        <w:spacing w:after="0" w:line="240" w:lineRule="auto"/>
      </w:pPr>
      <w:r>
        <w:separator/>
      </w:r>
    </w:p>
  </w:endnote>
  <w:endnote w:type="continuationSeparator" w:id="0">
    <w:p w:rsidR="007D1478" w:rsidRDefault="007D1478" w:rsidP="0013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1DB" w:rsidRPr="00496BC6" w:rsidRDefault="008E21DB" w:rsidP="003F22E8">
    <w:pPr>
      <w:pStyle w:val="Footer"/>
      <w:jc w:val="center"/>
      <w:rPr>
        <w:rFonts w:ascii="Arial" w:hAnsi="Arial" w:cs="Arial"/>
        <w:lang w:val="en-GB"/>
      </w:rPr>
    </w:pPr>
    <w:r w:rsidRPr="003F22E8">
      <w:rPr>
        <w:rFonts w:ascii="Arial" w:hAnsi="Arial" w:cs="Arial"/>
      </w:rPr>
      <w:fldChar w:fldCharType="begin"/>
    </w:r>
    <w:r w:rsidRPr="003F22E8">
      <w:rPr>
        <w:rFonts w:ascii="Arial" w:hAnsi="Arial" w:cs="Arial"/>
      </w:rPr>
      <w:instrText xml:space="preserve"> PAGE   \* MERGEFORMAT </w:instrText>
    </w:r>
    <w:r w:rsidRPr="003F22E8">
      <w:rPr>
        <w:rFonts w:ascii="Arial" w:hAnsi="Arial" w:cs="Arial"/>
      </w:rPr>
      <w:fldChar w:fldCharType="separate"/>
    </w:r>
    <w:r w:rsidR="007113CD">
      <w:rPr>
        <w:rFonts w:ascii="Arial" w:hAnsi="Arial" w:cs="Arial"/>
        <w:noProof/>
      </w:rPr>
      <w:t>16</w:t>
    </w:r>
    <w:r w:rsidRPr="003F22E8">
      <w:rPr>
        <w:rFonts w:ascii="Arial" w:hAnsi="Arial" w:cs="Arial"/>
      </w:rPr>
      <w:fldChar w:fldCharType="end"/>
    </w:r>
    <w:r w:rsidR="00496BC6">
      <w:rPr>
        <w:rFonts w:ascii="Arial" w:hAnsi="Arial" w:cs="Arial"/>
        <w:lang w:val="en-GB"/>
      </w:rPr>
      <w:t xml:space="preserve"> of </w:t>
    </w:r>
    <w:r w:rsidR="00496BC6">
      <w:rPr>
        <w:rFonts w:ascii="Arial" w:hAnsi="Arial" w:cs="Arial"/>
        <w:lang w:val="en-GB"/>
      </w:rPr>
      <w:fldChar w:fldCharType="begin"/>
    </w:r>
    <w:r w:rsidR="00496BC6">
      <w:rPr>
        <w:rFonts w:ascii="Arial" w:hAnsi="Arial" w:cs="Arial"/>
        <w:lang w:val="en-GB"/>
      </w:rPr>
      <w:instrText xml:space="preserve"> NUMPAGES  \* Arabic  \* MERGEFORMAT </w:instrText>
    </w:r>
    <w:r w:rsidR="00496BC6">
      <w:rPr>
        <w:rFonts w:ascii="Arial" w:hAnsi="Arial" w:cs="Arial"/>
        <w:lang w:val="en-GB"/>
      </w:rPr>
      <w:fldChar w:fldCharType="separate"/>
    </w:r>
    <w:r w:rsidR="007113CD">
      <w:rPr>
        <w:rFonts w:ascii="Arial" w:hAnsi="Arial" w:cs="Arial"/>
        <w:noProof/>
        <w:lang w:val="en-GB"/>
      </w:rPr>
      <w:t>16</w:t>
    </w:r>
    <w:r w:rsidR="00496BC6">
      <w:rPr>
        <w:rFonts w:ascii="Arial" w:hAnsi="Arial" w:cs="Arial"/>
        <w:lang w:val="en-GB"/>
      </w:rPr>
      <w:fldChar w:fldCharType="end"/>
    </w:r>
  </w:p>
  <w:p w:rsidR="008E21DB" w:rsidRPr="00421443" w:rsidRDefault="008E21DB" w:rsidP="00421443">
    <w:pPr>
      <w:jc w:val="right"/>
      <w:rPr>
        <w:rFonts w:ascii="Segoe UI" w:hAnsi="Segoe UI" w:cs="Segoe UI"/>
        <w:sz w:val="20"/>
        <w:szCs w:val="20"/>
      </w:rPr>
    </w:pPr>
    <w:r w:rsidRPr="00421443">
      <w:rPr>
        <w:rFonts w:ascii="Segoe UI" w:hAnsi="Segoe UI" w:cs="Segoe UI"/>
        <w:sz w:val="20"/>
        <w:szCs w:val="20"/>
        <w:highlight w:val="yellow"/>
      </w:rPr>
      <w:t>Approved XX/XX/XX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478" w:rsidRDefault="007D1478" w:rsidP="0013414E">
      <w:pPr>
        <w:spacing w:after="0" w:line="240" w:lineRule="auto"/>
      </w:pPr>
      <w:r>
        <w:separator/>
      </w:r>
    </w:p>
  </w:footnote>
  <w:footnote w:type="continuationSeparator" w:id="0">
    <w:p w:rsidR="007D1478" w:rsidRDefault="007D1478" w:rsidP="00134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1DB" w:rsidRPr="00AC3C70" w:rsidRDefault="008E21DB" w:rsidP="00FD6794">
    <w:pPr>
      <w:jc w:val="center"/>
      <w:rPr>
        <w:rFonts w:ascii="Arial" w:hAnsi="Arial" w:cs="Arial"/>
        <w:b/>
        <w:sz w:val="28"/>
        <w:szCs w:val="28"/>
      </w:rPr>
    </w:pPr>
    <w:r w:rsidRPr="00AC3C70">
      <w:rPr>
        <w:rFonts w:ascii="Arial" w:hAnsi="Arial" w:cs="Arial"/>
        <w:b/>
        <w:sz w:val="28"/>
        <w:szCs w:val="28"/>
      </w:rPr>
      <w:t xml:space="preserve">GOVERNING </w:t>
    </w:r>
    <w:r>
      <w:rPr>
        <w:rFonts w:ascii="Arial" w:hAnsi="Arial" w:cs="Arial"/>
        <w:b/>
        <w:sz w:val="28"/>
        <w:szCs w:val="28"/>
      </w:rPr>
      <w:t>BOARD</w:t>
    </w:r>
    <w:r w:rsidRPr="00AC3C70">
      <w:rPr>
        <w:rFonts w:ascii="Arial" w:hAnsi="Arial" w:cs="Arial"/>
        <w:b/>
        <w:sz w:val="28"/>
        <w:szCs w:val="28"/>
      </w:rPr>
      <w:t xml:space="preserve"> </w:t>
    </w:r>
    <w:r>
      <w:rPr>
        <w:rFonts w:ascii="Arial" w:hAnsi="Arial" w:cs="Arial"/>
        <w:b/>
        <w:sz w:val="28"/>
        <w:szCs w:val="28"/>
      </w:rPr>
      <w:t xml:space="preserve">SCHEME OF </w:t>
    </w:r>
    <w:r w:rsidRPr="00AC3C70">
      <w:rPr>
        <w:rFonts w:ascii="Arial" w:hAnsi="Arial" w:cs="Arial"/>
        <w:b/>
        <w:sz w:val="28"/>
        <w:szCs w:val="28"/>
      </w:rPr>
      <w:t>DELEGATION</w:t>
    </w:r>
    <w:r>
      <w:rPr>
        <w:rFonts w:ascii="Arial" w:hAnsi="Arial" w:cs="Arial"/>
        <w:b/>
        <w:sz w:val="28"/>
        <w:szCs w:val="28"/>
      </w:rPr>
      <w:t xml:space="preserve"> FOR LANGLEY FITZURSE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710"/>
        </w:tabs>
        <w:ind w:left="1146" w:hanging="720"/>
      </w:pPr>
      <w:rPr>
        <w:rFonts w:ascii="Symbol" w:hAnsi="Symbol"/>
        <w:color w:val="auto"/>
      </w:rPr>
    </w:lvl>
  </w:abstractNum>
  <w:abstractNum w:abstractNumId="2" w15:restartNumberingAfterBreak="0">
    <w:nsid w:val="00000003"/>
    <w:multiLevelType w:val="singleLevel"/>
    <w:tmpl w:val="00000003"/>
    <w:name w:val="WW8Num2"/>
    <w:lvl w:ilvl="0">
      <w:start w:val="1"/>
      <w:numFmt w:val="bullet"/>
      <w:lvlText w:val=""/>
      <w:lvlJc w:val="left"/>
      <w:pPr>
        <w:tabs>
          <w:tab w:val="num" w:pos="360"/>
        </w:tabs>
        <w:ind w:left="0" w:firstLine="0"/>
      </w:pPr>
      <w:rPr>
        <w:rFonts w:ascii="Symbol" w:hAnsi="Symbol"/>
      </w:rPr>
    </w:lvl>
  </w:abstractNum>
  <w:abstractNum w:abstractNumId="3"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4"/>
    <w:lvl w:ilvl="0">
      <w:start w:val="1"/>
      <w:numFmt w:val="bullet"/>
      <w:lvlText w:val=""/>
      <w:lvlJc w:val="left"/>
      <w:pPr>
        <w:tabs>
          <w:tab w:val="num" w:pos="1004"/>
        </w:tabs>
        <w:ind w:left="1440" w:hanging="720"/>
      </w:pPr>
      <w:rPr>
        <w:rFonts w:ascii="Symbol" w:hAnsi="Symbol"/>
        <w:color w:val="auto"/>
      </w:rPr>
    </w:lvl>
  </w:abstractNum>
  <w:abstractNum w:abstractNumId="5" w15:restartNumberingAfterBreak="0">
    <w:nsid w:val="00000008"/>
    <w:multiLevelType w:val="singleLevel"/>
    <w:tmpl w:val="00000008"/>
    <w:name w:val="WW8Num9"/>
    <w:lvl w:ilvl="0">
      <w:start w:val="1"/>
      <w:numFmt w:val="bullet"/>
      <w:lvlText w:val=""/>
      <w:lvlJc w:val="left"/>
      <w:pPr>
        <w:tabs>
          <w:tab w:val="num" w:pos="568"/>
        </w:tabs>
        <w:ind w:left="1004" w:hanging="720"/>
      </w:pPr>
      <w:rPr>
        <w:rFonts w:ascii="Symbol" w:hAnsi="Symbol"/>
        <w:color w:val="auto"/>
      </w:rPr>
    </w:lvl>
  </w:abstractNum>
  <w:abstractNum w:abstractNumId="6" w15:restartNumberingAfterBreak="0">
    <w:nsid w:val="00000009"/>
    <w:multiLevelType w:val="singleLevel"/>
    <w:tmpl w:val="00000009"/>
    <w:name w:val="WW8Num10"/>
    <w:lvl w:ilvl="0">
      <w:start w:val="1"/>
      <w:numFmt w:val="bullet"/>
      <w:lvlText w:val=""/>
      <w:lvlJc w:val="left"/>
      <w:pPr>
        <w:tabs>
          <w:tab w:val="num" w:pos="360"/>
        </w:tabs>
        <w:ind w:left="0" w:firstLine="0"/>
      </w:pPr>
      <w:rPr>
        <w:rFonts w:ascii="Symbol" w:hAnsi="Symbol"/>
      </w:rPr>
    </w:lvl>
  </w:abstractNum>
  <w:abstractNum w:abstractNumId="7" w15:restartNumberingAfterBreak="0">
    <w:nsid w:val="0000000A"/>
    <w:multiLevelType w:val="singleLevel"/>
    <w:tmpl w:val="0000000A"/>
    <w:name w:val="WW8Num11"/>
    <w:lvl w:ilvl="0">
      <w:start w:val="1"/>
      <w:numFmt w:val="bullet"/>
      <w:lvlText w:val=""/>
      <w:lvlJc w:val="left"/>
      <w:pPr>
        <w:tabs>
          <w:tab w:val="num" w:pos="710"/>
        </w:tabs>
        <w:ind w:left="1146" w:hanging="720"/>
      </w:pPr>
      <w:rPr>
        <w:rFonts w:ascii="Symbol" w:hAnsi="Symbol"/>
        <w:color w:val="auto"/>
      </w:rPr>
    </w:lvl>
  </w:abstractNum>
  <w:abstractNum w:abstractNumId="8"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C"/>
    <w:multiLevelType w:val="singleLevel"/>
    <w:tmpl w:val="0000000C"/>
    <w:name w:val="WW8Num13"/>
    <w:lvl w:ilvl="0">
      <w:start w:val="1"/>
      <w:numFmt w:val="bullet"/>
      <w:lvlText w:val=""/>
      <w:lvlJc w:val="left"/>
      <w:pPr>
        <w:tabs>
          <w:tab w:val="num" w:pos="993"/>
        </w:tabs>
        <w:ind w:left="1429" w:hanging="720"/>
      </w:pPr>
      <w:rPr>
        <w:rFonts w:ascii="Symbol" w:hAnsi="Symbol"/>
        <w:color w:val="auto"/>
      </w:rPr>
    </w:lvl>
  </w:abstractNum>
  <w:abstractNum w:abstractNumId="10" w15:restartNumberingAfterBreak="0">
    <w:nsid w:val="0000000E"/>
    <w:multiLevelType w:val="singleLevel"/>
    <w:tmpl w:val="0000000E"/>
    <w:name w:val="WW8Num15"/>
    <w:lvl w:ilvl="0">
      <w:start w:val="1"/>
      <w:numFmt w:val="bullet"/>
      <w:lvlText w:val=""/>
      <w:lvlJc w:val="left"/>
      <w:pPr>
        <w:tabs>
          <w:tab w:val="num" w:pos="1004"/>
        </w:tabs>
        <w:ind w:left="1440" w:hanging="720"/>
      </w:pPr>
      <w:rPr>
        <w:rFonts w:ascii="Symbol" w:hAnsi="Symbol"/>
        <w:color w:val="auto"/>
      </w:rPr>
    </w:lvl>
  </w:abstractNum>
  <w:abstractNum w:abstractNumId="11" w15:restartNumberingAfterBreak="0">
    <w:nsid w:val="056E70CA"/>
    <w:multiLevelType w:val="hybridMultilevel"/>
    <w:tmpl w:val="7262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C5594F"/>
    <w:multiLevelType w:val="hybridMultilevel"/>
    <w:tmpl w:val="C846A7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5105D6"/>
    <w:multiLevelType w:val="hybridMultilevel"/>
    <w:tmpl w:val="4720F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AA17DF"/>
    <w:multiLevelType w:val="hybridMultilevel"/>
    <w:tmpl w:val="16CE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F846E5"/>
    <w:multiLevelType w:val="hybridMultilevel"/>
    <w:tmpl w:val="1F86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CE3C5C"/>
    <w:multiLevelType w:val="hybridMultilevel"/>
    <w:tmpl w:val="90246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F1809A5"/>
    <w:multiLevelType w:val="hybridMultilevel"/>
    <w:tmpl w:val="9A6A80E4"/>
    <w:lvl w:ilvl="0" w:tplc="04090005">
      <w:start w:val="1"/>
      <w:numFmt w:val="bullet"/>
      <w:lvlText w:val=""/>
      <w:lvlJc w:val="left"/>
      <w:pPr>
        <w:tabs>
          <w:tab w:val="num" w:pos="2203"/>
        </w:tabs>
        <w:ind w:left="2203" w:hanging="360"/>
      </w:pPr>
      <w:rPr>
        <w:rFonts w:ascii="Wingdings" w:hAnsi="Wingdings" w:hint="default"/>
      </w:rPr>
    </w:lvl>
    <w:lvl w:ilvl="1" w:tplc="04090003">
      <w:start w:val="1"/>
      <w:numFmt w:val="bullet"/>
      <w:lvlText w:val="o"/>
      <w:lvlJc w:val="left"/>
      <w:pPr>
        <w:tabs>
          <w:tab w:val="num" w:pos="2923"/>
        </w:tabs>
        <w:ind w:left="2923" w:hanging="360"/>
      </w:pPr>
      <w:rPr>
        <w:rFonts w:ascii="Courier New" w:hAnsi="Courier New" w:hint="default"/>
      </w:rPr>
    </w:lvl>
    <w:lvl w:ilvl="2" w:tplc="04090005" w:tentative="1">
      <w:start w:val="1"/>
      <w:numFmt w:val="bullet"/>
      <w:lvlText w:val=""/>
      <w:lvlJc w:val="left"/>
      <w:pPr>
        <w:tabs>
          <w:tab w:val="num" w:pos="3643"/>
        </w:tabs>
        <w:ind w:left="3643" w:hanging="360"/>
      </w:pPr>
      <w:rPr>
        <w:rFonts w:ascii="Wingdings" w:hAnsi="Wingdings" w:hint="default"/>
      </w:rPr>
    </w:lvl>
    <w:lvl w:ilvl="3" w:tplc="04090001" w:tentative="1">
      <w:start w:val="1"/>
      <w:numFmt w:val="bullet"/>
      <w:lvlText w:val=""/>
      <w:lvlJc w:val="left"/>
      <w:pPr>
        <w:tabs>
          <w:tab w:val="num" w:pos="4363"/>
        </w:tabs>
        <w:ind w:left="4363" w:hanging="360"/>
      </w:pPr>
      <w:rPr>
        <w:rFonts w:ascii="Symbol" w:hAnsi="Symbol" w:hint="default"/>
      </w:rPr>
    </w:lvl>
    <w:lvl w:ilvl="4" w:tplc="04090003" w:tentative="1">
      <w:start w:val="1"/>
      <w:numFmt w:val="bullet"/>
      <w:lvlText w:val="o"/>
      <w:lvlJc w:val="left"/>
      <w:pPr>
        <w:tabs>
          <w:tab w:val="num" w:pos="5083"/>
        </w:tabs>
        <w:ind w:left="5083" w:hanging="360"/>
      </w:pPr>
      <w:rPr>
        <w:rFonts w:ascii="Courier New" w:hAnsi="Courier New" w:hint="default"/>
      </w:rPr>
    </w:lvl>
    <w:lvl w:ilvl="5" w:tplc="04090005" w:tentative="1">
      <w:start w:val="1"/>
      <w:numFmt w:val="bullet"/>
      <w:lvlText w:val=""/>
      <w:lvlJc w:val="left"/>
      <w:pPr>
        <w:tabs>
          <w:tab w:val="num" w:pos="5803"/>
        </w:tabs>
        <w:ind w:left="5803" w:hanging="360"/>
      </w:pPr>
      <w:rPr>
        <w:rFonts w:ascii="Wingdings" w:hAnsi="Wingdings" w:hint="default"/>
      </w:rPr>
    </w:lvl>
    <w:lvl w:ilvl="6" w:tplc="04090001" w:tentative="1">
      <w:start w:val="1"/>
      <w:numFmt w:val="bullet"/>
      <w:lvlText w:val=""/>
      <w:lvlJc w:val="left"/>
      <w:pPr>
        <w:tabs>
          <w:tab w:val="num" w:pos="6523"/>
        </w:tabs>
        <w:ind w:left="6523" w:hanging="360"/>
      </w:pPr>
      <w:rPr>
        <w:rFonts w:ascii="Symbol" w:hAnsi="Symbol" w:hint="default"/>
      </w:rPr>
    </w:lvl>
    <w:lvl w:ilvl="7" w:tplc="04090003" w:tentative="1">
      <w:start w:val="1"/>
      <w:numFmt w:val="bullet"/>
      <w:lvlText w:val="o"/>
      <w:lvlJc w:val="left"/>
      <w:pPr>
        <w:tabs>
          <w:tab w:val="num" w:pos="7243"/>
        </w:tabs>
        <w:ind w:left="7243" w:hanging="360"/>
      </w:pPr>
      <w:rPr>
        <w:rFonts w:ascii="Courier New" w:hAnsi="Courier New" w:hint="default"/>
      </w:rPr>
    </w:lvl>
    <w:lvl w:ilvl="8" w:tplc="04090005" w:tentative="1">
      <w:start w:val="1"/>
      <w:numFmt w:val="bullet"/>
      <w:lvlText w:val=""/>
      <w:lvlJc w:val="left"/>
      <w:pPr>
        <w:tabs>
          <w:tab w:val="num" w:pos="7963"/>
        </w:tabs>
        <w:ind w:left="7963" w:hanging="360"/>
      </w:pPr>
      <w:rPr>
        <w:rFonts w:ascii="Wingdings" w:hAnsi="Wingdings" w:hint="default"/>
      </w:rPr>
    </w:lvl>
  </w:abstractNum>
  <w:abstractNum w:abstractNumId="18" w15:restartNumberingAfterBreak="0">
    <w:nsid w:val="1F320B7B"/>
    <w:multiLevelType w:val="hybridMultilevel"/>
    <w:tmpl w:val="59440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274010"/>
    <w:multiLevelType w:val="hybridMultilevel"/>
    <w:tmpl w:val="B9BC07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73E3125"/>
    <w:multiLevelType w:val="hybridMultilevel"/>
    <w:tmpl w:val="50647D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BE6557"/>
    <w:multiLevelType w:val="multilevel"/>
    <w:tmpl w:val="327C0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7B50BA"/>
    <w:multiLevelType w:val="hybridMultilevel"/>
    <w:tmpl w:val="5576FC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6075C2"/>
    <w:multiLevelType w:val="hybridMultilevel"/>
    <w:tmpl w:val="ECD69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7A4ADA"/>
    <w:multiLevelType w:val="hybridMultilevel"/>
    <w:tmpl w:val="91B2FA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880FED"/>
    <w:multiLevelType w:val="hybridMultilevel"/>
    <w:tmpl w:val="2FA067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2D20C7"/>
    <w:multiLevelType w:val="hybridMultilevel"/>
    <w:tmpl w:val="4498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6E1B29"/>
    <w:multiLevelType w:val="hybridMultilevel"/>
    <w:tmpl w:val="45008C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DE01FF"/>
    <w:multiLevelType w:val="hybridMultilevel"/>
    <w:tmpl w:val="667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B55D6D"/>
    <w:multiLevelType w:val="hybridMultilevel"/>
    <w:tmpl w:val="C846A7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A24B9"/>
    <w:multiLevelType w:val="hybridMultilevel"/>
    <w:tmpl w:val="2174A7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5F0066"/>
    <w:multiLevelType w:val="hybridMultilevel"/>
    <w:tmpl w:val="69487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2E15E1"/>
    <w:multiLevelType w:val="hybridMultilevel"/>
    <w:tmpl w:val="FED846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5B0423"/>
    <w:multiLevelType w:val="hybridMultilevel"/>
    <w:tmpl w:val="D5500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8"/>
  </w:num>
  <w:num w:numId="3">
    <w:abstractNumId w:val="11"/>
  </w:num>
  <w:num w:numId="4">
    <w:abstractNumId w:val="20"/>
  </w:num>
  <w:num w:numId="5">
    <w:abstractNumId w:val="17"/>
  </w:num>
  <w:num w:numId="6">
    <w:abstractNumId w:val="12"/>
  </w:num>
  <w:num w:numId="7">
    <w:abstractNumId w:val="15"/>
  </w:num>
  <w:num w:numId="8">
    <w:abstractNumId w:val="16"/>
  </w:num>
  <w:num w:numId="9">
    <w:abstractNumId w:val="29"/>
  </w:num>
  <w:num w:numId="10">
    <w:abstractNumId w:val="13"/>
  </w:num>
  <w:num w:numId="11">
    <w:abstractNumId w:val="32"/>
  </w:num>
  <w:num w:numId="12">
    <w:abstractNumId w:val="24"/>
  </w:num>
  <w:num w:numId="13">
    <w:abstractNumId w:val="33"/>
  </w:num>
  <w:num w:numId="14">
    <w:abstractNumId w:val="14"/>
  </w:num>
  <w:num w:numId="15">
    <w:abstractNumId w:val="18"/>
  </w:num>
  <w:num w:numId="16">
    <w:abstractNumId w:val="30"/>
  </w:num>
  <w:num w:numId="17">
    <w:abstractNumId w:val="22"/>
  </w:num>
  <w:num w:numId="18">
    <w:abstractNumId w:val="25"/>
  </w:num>
  <w:num w:numId="19">
    <w:abstractNumId w:val="26"/>
  </w:num>
  <w:num w:numId="20">
    <w:abstractNumId w:val="23"/>
  </w:num>
  <w:num w:numId="21">
    <w:abstractNumId w:val="21"/>
  </w:num>
  <w:num w:numId="22">
    <w:abstractNumId w:val="27"/>
  </w:num>
  <w:num w:numId="23">
    <w:abstractNumId w:val="0"/>
  </w:num>
  <w:num w:numId="24">
    <w:abstractNumId w:val="1"/>
  </w:num>
  <w:num w:numId="25">
    <w:abstractNumId w:val="2"/>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E4A"/>
    <w:rsid w:val="000048E4"/>
    <w:rsid w:val="0001169A"/>
    <w:rsid w:val="000261F2"/>
    <w:rsid w:val="00036942"/>
    <w:rsid w:val="000451EA"/>
    <w:rsid w:val="00047D8F"/>
    <w:rsid w:val="00053234"/>
    <w:rsid w:val="00054D88"/>
    <w:rsid w:val="000725DA"/>
    <w:rsid w:val="00072D19"/>
    <w:rsid w:val="00080F3C"/>
    <w:rsid w:val="00091916"/>
    <w:rsid w:val="000A7E0F"/>
    <w:rsid w:val="000B1816"/>
    <w:rsid w:val="000B245A"/>
    <w:rsid w:val="000D383C"/>
    <w:rsid w:val="00101B33"/>
    <w:rsid w:val="00115E81"/>
    <w:rsid w:val="00126345"/>
    <w:rsid w:val="00126D3D"/>
    <w:rsid w:val="0013414E"/>
    <w:rsid w:val="00134B51"/>
    <w:rsid w:val="00152AA3"/>
    <w:rsid w:val="0015332F"/>
    <w:rsid w:val="00156430"/>
    <w:rsid w:val="0016278E"/>
    <w:rsid w:val="00173163"/>
    <w:rsid w:val="00182A0C"/>
    <w:rsid w:val="001A73EE"/>
    <w:rsid w:val="001B06EA"/>
    <w:rsid w:val="001B2DD5"/>
    <w:rsid w:val="001B63AB"/>
    <w:rsid w:val="001C0105"/>
    <w:rsid w:val="001D1EF7"/>
    <w:rsid w:val="001D6E53"/>
    <w:rsid w:val="001F540A"/>
    <w:rsid w:val="00203282"/>
    <w:rsid w:val="0020591F"/>
    <w:rsid w:val="002203D6"/>
    <w:rsid w:val="002302A8"/>
    <w:rsid w:val="00245630"/>
    <w:rsid w:val="00260DB7"/>
    <w:rsid w:val="00264D08"/>
    <w:rsid w:val="00265948"/>
    <w:rsid w:val="0027355D"/>
    <w:rsid w:val="00274A7A"/>
    <w:rsid w:val="00276C5E"/>
    <w:rsid w:val="00281365"/>
    <w:rsid w:val="00281A26"/>
    <w:rsid w:val="002867BC"/>
    <w:rsid w:val="00292112"/>
    <w:rsid w:val="002951BD"/>
    <w:rsid w:val="002A3E8C"/>
    <w:rsid w:val="002B1A2E"/>
    <w:rsid w:val="002B2A40"/>
    <w:rsid w:val="002B6411"/>
    <w:rsid w:val="002C1DC0"/>
    <w:rsid w:val="002C3873"/>
    <w:rsid w:val="002C769A"/>
    <w:rsid w:val="002C7910"/>
    <w:rsid w:val="002E20FE"/>
    <w:rsid w:val="002E3CC1"/>
    <w:rsid w:val="002F254E"/>
    <w:rsid w:val="00303A3C"/>
    <w:rsid w:val="00304717"/>
    <w:rsid w:val="00306DD9"/>
    <w:rsid w:val="003124D3"/>
    <w:rsid w:val="00313AF4"/>
    <w:rsid w:val="00331639"/>
    <w:rsid w:val="0033540E"/>
    <w:rsid w:val="003439D4"/>
    <w:rsid w:val="00346048"/>
    <w:rsid w:val="00351907"/>
    <w:rsid w:val="00355FAB"/>
    <w:rsid w:val="003571F6"/>
    <w:rsid w:val="00361158"/>
    <w:rsid w:val="00361DC2"/>
    <w:rsid w:val="00370D56"/>
    <w:rsid w:val="003717CB"/>
    <w:rsid w:val="00373BF0"/>
    <w:rsid w:val="00384165"/>
    <w:rsid w:val="00384E21"/>
    <w:rsid w:val="003A24EB"/>
    <w:rsid w:val="003B055E"/>
    <w:rsid w:val="003B2ECA"/>
    <w:rsid w:val="003D0514"/>
    <w:rsid w:val="003D0DD0"/>
    <w:rsid w:val="003D556E"/>
    <w:rsid w:val="003E624E"/>
    <w:rsid w:val="003F0996"/>
    <w:rsid w:val="003F22E8"/>
    <w:rsid w:val="003F7D72"/>
    <w:rsid w:val="00415702"/>
    <w:rsid w:val="00421443"/>
    <w:rsid w:val="004247D2"/>
    <w:rsid w:val="004256FE"/>
    <w:rsid w:val="00427F77"/>
    <w:rsid w:val="00436ADF"/>
    <w:rsid w:val="004419F6"/>
    <w:rsid w:val="00446938"/>
    <w:rsid w:val="00450DC0"/>
    <w:rsid w:val="004776CA"/>
    <w:rsid w:val="00485C79"/>
    <w:rsid w:val="00496BC6"/>
    <w:rsid w:val="004B31A2"/>
    <w:rsid w:val="004B409B"/>
    <w:rsid w:val="004B478D"/>
    <w:rsid w:val="004B6F13"/>
    <w:rsid w:val="004B782E"/>
    <w:rsid w:val="004C3E8B"/>
    <w:rsid w:val="004C6A72"/>
    <w:rsid w:val="004F15AF"/>
    <w:rsid w:val="004F2E24"/>
    <w:rsid w:val="004F7931"/>
    <w:rsid w:val="00500A3B"/>
    <w:rsid w:val="0051354C"/>
    <w:rsid w:val="00517182"/>
    <w:rsid w:val="00525052"/>
    <w:rsid w:val="00533139"/>
    <w:rsid w:val="0053550D"/>
    <w:rsid w:val="00535EEF"/>
    <w:rsid w:val="00536C38"/>
    <w:rsid w:val="00541E2D"/>
    <w:rsid w:val="005424B2"/>
    <w:rsid w:val="00546B86"/>
    <w:rsid w:val="00553126"/>
    <w:rsid w:val="005553E0"/>
    <w:rsid w:val="00557F2D"/>
    <w:rsid w:val="0056538A"/>
    <w:rsid w:val="00567184"/>
    <w:rsid w:val="00574CA5"/>
    <w:rsid w:val="00582BD0"/>
    <w:rsid w:val="00583C27"/>
    <w:rsid w:val="00587E51"/>
    <w:rsid w:val="00594E40"/>
    <w:rsid w:val="005A1713"/>
    <w:rsid w:val="005A3429"/>
    <w:rsid w:val="005A4284"/>
    <w:rsid w:val="005B17C1"/>
    <w:rsid w:val="005D0B07"/>
    <w:rsid w:val="005D3A26"/>
    <w:rsid w:val="005D42CA"/>
    <w:rsid w:val="005E60D2"/>
    <w:rsid w:val="005F08A4"/>
    <w:rsid w:val="005F5075"/>
    <w:rsid w:val="006075ED"/>
    <w:rsid w:val="006131B0"/>
    <w:rsid w:val="00627F81"/>
    <w:rsid w:val="0064054F"/>
    <w:rsid w:val="006409D6"/>
    <w:rsid w:val="00641A22"/>
    <w:rsid w:val="006456FA"/>
    <w:rsid w:val="00653EF8"/>
    <w:rsid w:val="00656247"/>
    <w:rsid w:val="006814C1"/>
    <w:rsid w:val="00681E1F"/>
    <w:rsid w:val="00685ED4"/>
    <w:rsid w:val="00696D4F"/>
    <w:rsid w:val="006B5D03"/>
    <w:rsid w:val="006C02BE"/>
    <w:rsid w:val="006C2D03"/>
    <w:rsid w:val="006C2FA8"/>
    <w:rsid w:val="006E5B0F"/>
    <w:rsid w:val="00701699"/>
    <w:rsid w:val="007113CD"/>
    <w:rsid w:val="00712ECD"/>
    <w:rsid w:val="00717357"/>
    <w:rsid w:val="00724358"/>
    <w:rsid w:val="00731CF7"/>
    <w:rsid w:val="00734687"/>
    <w:rsid w:val="007377D1"/>
    <w:rsid w:val="00743FFE"/>
    <w:rsid w:val="00750C24"/>
    <w:rsid w:val="0076096D"/>
    <w:rsid w:val="00762648"/>
    <w:rsid w:val="0078623C"/>
    <w:rsid w:val="007863C3"/>
    <w:rsid w:val="00790B32"/>
    <w:rsid w:val="0079293D"/>
    <w:rsid w:val="007A0B4A"/>
    <w:rsid w:val="007A36C4"/>
    <w:rsid w:val="007B6B48"/>
    <w:rsid w:val="007C0852"/>
    <w:rsid w:val="007C3511"/>
    <w:rsid w:val="007C7636"/>
    <w:rsid w:val="007D1478"/>
    <w:rsid w:val="007E17E0"/>
    <w:rsid w:val="007F0C6B"/>
    <w:rsid w:val="007F569E"/>
    <w:rsid w:val="008203D7"/>
    <w:rsid w:val="0082067F"/>
    <w:rsid w:val="008229F7"/>
    <w:rsid w:val="00823DC4"/>
    <w:rsid w:val="00830A31"/>
    <w:rsid w:val="00832A1D"/>
    <w:rsid w:val="00847366"/>
    <w:rsid w:val="008535DE"/>
    <w:rsid w:val="0085373A"/>
    <w:rsid w:val="0085504A"/>
    <w:rsid w:val="00863FAA"/>
    <w:rsid w:val="00870B3C"/>
    <w:rsid w:val="00881DC0"/>
    <w:rsid w:val="00893709"/>
    <w:rsid w:val="008A0170"/>
    <w:rsid w:val="008A1651"/>
    <w:rsid w:val="008B32D6"/>
    <w:rsid w:val="008B4C97"/>
    <w:rsid w:val="008C69C6"/>
    <w:rsid w:val="008D1FD3"/>
    <w:rsid w:val="008E21DB"/>
    <w:rsid w:val="008E2F5C"/>
    <w:rsid w:val="008E7F64"/>
    <w:rsid w:val="008F0121"/>
    <w:rsid w:val="008F500B"/>
    <w:rsid w:val="008F606B"/>
    <w:rsid w:val="00901D9F"/>
    <w:rsid w:val="00904467"/>
    <w:rsid w:val="00907B09"/>
    <w:rsid w:val="009259C0"/>
    <w:rsid w:val="0093733C"/>
    <w:rsid w:val="009377A8"/>
    <w:rsid w:val="00940857"/>
    <w:rsid w:val="00942D96"/>
    <w:rsid w:val="00950D82"/>
    <w:rsid w:val="00954664"/>
    <w:rsid w:val="00961E16"/>
    <w:rsid w:val="009657FB"/>
    <w:rsid w:val="009677B0"/>
    <w:rsid w:val="00973AFF"/>
    <w:rsid w:val="00973D9E"/>
    <w:rsid w:val="009803A6"/>
    <w:rsid w:val="009815BC"/>
    <w:rsid w:val="00984CBB"/>
    <w:rsid w:val="009A352B"/>
    <w:rsid w:val="009B05EE"/>
    <w:rsid w:val="009B0676"/>
    <w:rsid w:val="009C19AA"/>
    <w:rsid w:val="009C33AE"/>
    <w:rsid w:val="009F1DB0"/>
    <w:rsid w:val="00A03B75"/>
    <w:rsid w:val="00A0782C"/>
    <w:rsid w:val="00A113B8"/>
    <w:rsid w:val="00A1480A"/>
    <w:rsid w:val="00A1511A"/>
    <w:rsid w:val="00A20323"/>
    <w:rsid w:val="00A22104"/>
    <w:rsid w:val="00A27A73"/>
    <w:rsid w:val="00A3025F"/>
    <w:rsid w:val="00A44462"/>
    <w:rsid w:val="00A473BE"/>
    <w:rsid w:val="00A47BA1"/>
    <w:rsid w:val="00A500ED"/>
    <w:rsid w:val="00A51815"/>
    <w:rsid w:val="00A53BB6"/>
    <w:rsid w:val="00A552B4"/>
    <w:rsid w:val="00A564D8"/>
    <w:rsid w:val="00A6384C"/>
    <w:rsid w:val="00A6461D"/>
    <w:rsid w:val="00A908C8"/>
    <w:rsid w:val="00A97E4A"/>
    <w:rsid w:val="00AA0B0B"/>
    <w:rsid w:val="00AA2CFB"/>
    <w:rsid w:val="00AB38A0"/>
    <w:rsid w:val="00AC057F"/>
    <w:rsid w:val="00AC0FC1"/>
    <w:rsid w:val="00AC3C70"/>
    <w:rsid w:val="00AD05DC"/>
    <w:rsid w:val="00AD2903"/>
    <w:rsid w:val="00AE097C"/>
    <w:rsid w:val="00AE0C46"/>
    <w:rsid w:val="00AE761E"/>
    <w:rsid w:val="00AF1D09"/>
    <w:rsid w:val="00AF32E1"/>
    <w:rsid w:val="00AF38C7"/>
    <w:rsid w:val="00AF40EE"/>
    <w:rsid w:val="00AF5F8B"/>
    <w:rsid w:val="00B0037D"/>
    <w:rsid w:val="00B030C0"/>
    <w:rsid w:val="00B30265"/>
    <w:rsid w:val="00B346D5"/>
    <w:rsid w:val="00B3538D"/>
    <w:rsid w:val="00B37308"/>
    <w:rsid w:val="00B37D61"/>
    <w:rsid w:val="00B43235"/>
    <w:rsid w:val="00B43DD5"/>
    <w:rsid w:val="00B454AA"/>
    <w:rsid w:val="00B67A1C"/>
    <w:rsid w:val="00B72BF5"/>
    <w:rsid w:val="00B80DA9"/>
    <w:rsid w:val="00B915E6"/>
    <w:rsid w:val="00BA10DD"/>
    <w:rsid w:val="00BC7BC0"/>
    <w:rsid w:val="00BD3C7A"/>
    <w:rsid w:val="00BD7E30"/>
    <w:rsid w:val="00BE29E1"/>
    <w:rsid w:val="00BE45D6"/>
    <w:rsid w:val="00BE6115"/>
    <w:rsid w:val="00BF67A6"/>
    <w:rsid w:val="00C17D41"/>
    <w:rsid w:val="00C221AE"/>
    <w:rsid w:val="00C30050"/>
    <w:rsid w:val="00C35FDD"/>
    <w:rsid w:val="00C455FF"/>
    <w:rsid w:val="00C47854"/>
    <w:rsid w:val="00C67E24"/>
    <w:rsid w:val="00C70C69"/>
    <w:rsid w:val="00C725F2"/>
    <w:rsid w:val="00C77A19"/>
    <w:rsid w:val="00C84A0A"/>
    <w:rsid w:val="00C946AC"/>
    <w:rsid w:val="00C978E1"/>
    <w:rsid w:val="00CB385B"/>
    <w:rsid w:val="00CC3CFB"/>
    <w:rsid w:val="00CC49AE"/>
    <w:rsid w:val="00CC783F"/>
    <w:rsid w:val="00CD2904"/>
    <w:rsid w:val="00CD5C7C"/>
    <w:rsid w:val="00D012F8"/>
    <w:rsid w:val="00D076DB"/>
    <w:rsid w:val="00D24BB5"/>
    <w:rsid w:val="00D3067B"/>
    <w:rsid w:val="00D321EA"/>
    <w:rsid w:val="00D367DD"/>
    <w:rsid w:val="00D45B20"/>
    <w:rsid w:val="00D62B09"/>
    <w:rsid w:val="00D631D8"/>
    <w:rsid w:val="00D704E6"/>
    <w:rsid w:val="00D92BAE"/>
    <w:rsid w:val="00DC0C1D"/>
    <w:rsid w:val="00DC1650"/>
    <w:rsid w:val="00DC1D00"/>
    <w:rsid w:val="00DF01B7"/>
    <w:rsid w:val="00DF498A"/>
    <w:rsid w:val="00E008E9"/>
    <w:rsid w:val="00E14173"/>
    <w:rsid w:val="00E309F5"/>
    <w:rsid w:val="00E34B7F"/>
    <w:rsid w:val="00E43AAF"/>
    <w:rsid w:val="00E47089"/>
    <w:rsid w:val="00E6038A"/>
    <w:rsid w:val="00E8334A"/>
    <w:rsid w:val="00E91F7B"/>
    <w:rsid w:val="00E93A28"/>
    <w:rsid w:val="00E942FE"/>
    <w:rsid w:val="00EA54B5"/>
    <w:rsid w:val="00EA6CDC"/>
    <w:rsid w:val="00EB2C98"/>
    <w:rsid w:val="00EB4E72"/>
    <w:rsid w:val="00EB5F52"/>
    <w:rsid w:val="00EB75B8"/>
    <w:rsid w:val="00ED0DB0"/>
    <w:rsid w:val="00EE52C2"/>
    <w:rsid w:val="00EF1ED3"/>
    <w:rsid w:val="00EF7607"/>
    <w:rsid w:val="00F057C6"/>
    <w:rsid w:val="00F06F35"/>
    <w:rsid w:val="00F07AC5"/>
    <w:rsid w:val="00F10B05"/>
    <w:rsid w:val="00F158F7"/>
    <w:rsid w:val="00F23690"/>
    <w:rsid w:val="00F273AF"/>
    <w:rsid w:val="00F4791A"/>
    <w:rsid w:val="00F47DBD"/>
    <w:rsid w:val="00F50BB6"/>
    <w:rsid w:val="00F52D59"/>
    <w:rsid w:val="00F61B84"/>
    <w:rsid w:val="00F631D5"/>
    <w:rsid w:val="00F669A4"/>
    <w:rsid w:val="00F71E93"/>
    <w:rsid w:val="00F76ECF"/>
    <w:rsid w:val="00F81299"/>
    <w:rsid w:val="00F81A1E"/>
    <w:rsid w:val="00F90401"/>
    <w:rsid w:val="00F95AC9"/>
    <w:rsid w:val="00FB01C6"/>
    <w:rsid w:val="00FB12EB"/>
    <w:rsid w:val="00FB3716"/>
    <w:rsid w:val="00FB7C1F"/>
    <w:rsid w:val="00FC1D50"/>
    <w:rsid w:val="00FC688F"/>
    <w:rsid w:val="00FC709B"/>
    <w:rsid w:val="00FD540E"/>
    <w:rsid w:val="00FD6794"/>
    <w:rsid w:val="00FE2AE3"/>
    <w:rsid w:val="00FE6F69"/>
    <w:rsid w:val="00FF2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DA0E9"/>
  <w15:chartTrackingRefBased/>
  <w15:docId w15:val="{338C2D4D-48B5-4AF4-B5A1-9D564ECD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105"/>
    <w:pPr>
      <w:spacing w:after="200" w:line="276" w:lineRule="auto"/>
    </w:pPr>
    <w:rPr>
      <w:sz w:val="22"/>
      <w:szCs w:val="22"/>
      <w:lang w:eastAsia="en-US"/>
    </w:rPr>
  </w:style>
  <w:style w:type="paragraph" w:styleId="Heading1">
    <w:name w:val="heading 1"/>
    <w:basedOn w:val="Normal"/>
    <w:next w:val="Normal"/>
    <w:link w:val="Heading1Char"/>
    <w:uiPriority w:val="9"/>
    <w:qFormat/>
    <w:rsid w:val="005A3429"/>
    <w:pPr>
      <w:keepNext/>
      <w:spacing w:before="240" w:after="60"/>
      <w:outlineLvl w:val="0"/>
    </w:pPr>
    <w:rPr>
      <w:rFonts w:ascii="Segoe UI" w:eastAsia="Times New Roman" w:hAnsi="Segoe UI" w:cs="Segoe UI"/>
      <w:b/>
      <w:bCs/>
      <w:kern w:val="32"/>
      <w:sz w:val="32"/>
      <w:szCs w:val="36"/>
      <w:lang w:val="x-none"/>
    </w:rPr>
  </w:style>
  <w:style w:type="paragraph" w:styleId="Heading2">
    <w:name w:val="heading 2"/>
    <w:basedOn w:val="Normal"/>
    <w:next w:val="Normal"/>
    <w:link w:val="Heading2Char"/>
    <w:uiPriority w:val="9"/>
    <w:unhideWhenUsed/>
    <w:qFormat/>
    <w:rsid w:val="005A3429"/>
    <w:pPr>
      <w:keepNext/>
      <w:keepLines/>
      <w:spacing w:before="240" w:after="120"/>
      <w:outlineLvl w:val="1"/>
    </w:pPr>
    <w:rPr>
      <w:rFonts w:ascii="Segoe UI" w:eastAsia="Times New Roman" w:hAnsi="Segoe UI" w:cs="Segoe UI"/>
      <w:b/>
      <w:sz w:val="24"/>
      <w:szCs w:val="28"/>
      <w:u w:val="single"/>
    </w:rPr>
  </w:style>
  <w:style w:type="paragraph" w:styleId="Heading3">
    <w:name w:val="heading 3"/>
    <w:basedOn w:val="Normal"/>
    <w:next w:val="Normal"/>
    <w:link w:val="Heading3Char"/>
    <w:uiPriority w:val="9"/>
    <w:unhideWhenUsed/>
    <w:qFormat/>
    <w:rsid w:val="00036942"/>
    <w:pPr>
      <w:keepNext/>
      <w:keepLines/>
      <w:spacing w:before="240" w:after="60"/>
      <w:outlineLvl w:val="2"/>
    </w:pPr>
    <w:rPr>
      <w:rFonts w:ascii="Segoe UI" w:eastAsiaTheme="majorEastAsia" w:hAnsi="Segoe UI" w:cs="Segoe U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7E4A"/>
    <w:pPr>
      <w:ind w:left="720"/>
      <w:contextualSpacing/>
    </w:pPr>
  </w:style>
  <w:style w:type="paragraph" w:styleId="BodyTextIndent">
    <w:name w:val="Body Text Indent"/>
    <w:basedOn w:val="Normal"/>
    <w:link w:val="BodyTextIndentChar"/>
    <w:semiHidden/>
    <w:rsid w:val="00940857"/>
    <w:pPr>
      <w:spacing w:after="0" w:line="240" w:lineRule="auto"/>
      <w:ind w:left="360"/>
    </w:pPr>
    <w:rPr>
      <w:rFonts w:ascii="Arial" w:eastAsia="Times New Roman" w:hAnsi="Arial"/>
      <w:szCs w:val="24"/>
      <w:lang w:val="x-none"/>
    </w:rPr>
  </w:style>
  <w:style w:type="character" w:customStyle="1" w:styleId="BodyTextIndentChar">
    <w:name w:val="Body Text Indent Char"/>
    <w:link w:val="BodyTextIndent"/>
    <w:semiHidden/>
    <w:rsid w:val="00940857"/>
    <w:rPr>
      <w:rFonts w:ascii="Arial" w:eastAsia="Times New Roman" w:hAnsi="Arial"/>
      <w:sz w:val="22"/>
      <w:szCs w:val="24"/>
      <w:lang w:eastAsia="en-US"/>
    </w:rPr>
  </w:style>
  <w:style w:type="paragraph" w:styleId="Header">
    <w:name w:val="header"/>
    <w:basedOn w:val="Normal"/>
    <w:link w:val="HeaderChar"/>
    <w:unhideWhenUsed/>
    <w:rsid w:val="0013414E"/>
    <w:pPr>
      <w:tabs>
        <w:tab w:val="center" w:pos="4513"/>
        <w:tab w:val="right" w:pos="9026"/>
      </w:tabs>
    </w:pPr>
    <w:rPr>
      <w:lang w:val="x-none"/>
    </w:rPr>
  </w:style>
  <w:style w:type="character" w:customStyle="1" w:styleId="HeaderChar">
    <w:name w:val="Header Char"/>
    <w:link w:val="Header"/>
    <w:rsid w:val="0013414E"/>
    <w:rPr>
      <w:sz w:val="22"/>
      <w:szCs w:val="22"/>
      <w:lang w:eastAsia="en-US"/>
    </w:rPr>
  </w:style>
  <w:style w:type="paragraph" w:styleId="Footer">
    <w:name w:val="footer"/>
    <w:basedOn w:val="Normal"/>
    <w:link w:val="FooterChar"/>
    <w:uiPriority w:val="99"/>
    <w:unhideWhenUsed/>
    <w:rsid w:val="0013414E"/>
    <w:pPr>
      <w:tabs>
        <w:tab w:val="center" w:pos="4513"/>
        <w:tab w:val="right" w:pos="9026"/>
      </w:tabs>
    </w:pPr>
    <w:rPr>
      <w:lang w:val="x-none"/>
    </w:rPr>
  </w:style>
  <w:style w:type="character" w:customStyle="1" w:styleId="FooterChar">
    <w:name w:val="Footer Char"/>
    <w:link w:val="Footer"/>
    <w:uiPriority w:val="99"/>
    <w:rsid w:val="0013414E"/>
    <w:rPr>
      <w:sz w:val="22"/>
      <w:szCs w:val="22"/>
      <w:lang w:eastAsia="en-US"/>
    </w:rPr>
  </w:style>
  <w:style w:type="paragraph" w:styleId="Subtitle">
    <w:name w:val="Subtitle"/>
    <w:basedOn w:val="Normal"/>
    <w:link w:val="SubtitleChar"/>
    <w:qFormat/>
    <w:rsid w:val="007A0B4A"/>
    <w:pPr>
      <w:spacing w:after="0" w:line="240" w:lineRule="auto"/>
      <w:jc w:val="center"/>
    </w:pPr>
    <w:rPr>
      <w:rFonts w:ascii="Arial" w:eastAsia="Times New Roman" w:hAnsi="Arial"/>
      <w:b/>
      <w:sz w:val="24"/>
      <w:szCs w:val="24"/>
      <w:u w:val="single"/>
      <w:lang w:val="x-none"/>
    </w:rPr>
  </w:style>
  <w:style w:type="character" w:customStyle="1" w:styleId="SubtitleChar">
    <w:name w:val="Subtitle Char"/>
    <w:link w:val="Subtitle"/>
    <w:rsid w:val="007A0B4A"/>
    <w:rPr>
      <w:rFonts w:ascii="Arial" w:eastAsia="Times New Roman" w:hAnsi="Arial"/>
      <w:b/>
      <w:sz w:val="24"/>
      <w:szCs w:val="24"/>
      <w:u w:val="single"/>
      <w:lang w:eastAsia="en-US"/>
    </w:rPr>
  </w:style>
  <w:style w:type="character" w:customStyle="1" w:styleId="Heading1Char">
    <w:name w:val="Heading 1 Char"/>
    <w:link w:val="Heading1"/>
    <w:uiPriority w:val="9"/>
    <w:rsid w:val="005A3429"/>
    <w:rPr>
      <w:rFonts w:ascii="Segoe UI" w:eastAsia="Times New Roman" w:hAnsi="Segoe UI" w:cs="Segoe UI"/>
      <w:b/>
      <w:bCs/>
      <w:kern w:val="32"/>
      <w:sz w:val="32"/>
      <w:szCs w:val="36"/>
      <w:lang w:val="x-none" w:eastAsia="en-US"/>
    </w:rPr>
  </w:style>
  <w:style w:type="character" w:styleId="Emphasis">
    <w:name w:val="Emphasis"/>
    <w:uiPriority w:val="20"/>
    <w:qFormat/>
    <w:rsid w:val="003439D4"/>
    <w:rPr>
      <w:i/>
      <w:iCs/>
    </w:rPr>
  </w:style>
  <w:style w:type="paragraph" w:styleId="BalloonText">
    <w:name w:val="Balloon Text"/>
    <w:basedOn w:val="Normal"/>
    <w:link w:val="BalloonTextChar"/>
    <w:uiPriority w:val="99"/>
    <w:semiHidden/>
    <w:unhideWhenUsed/>
    <w:rsid w:val="00F47DBD"/>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47DBD"/>
    <w:rPr>
      <w:rFonts w:ascii="Tahoma" w:hAnsi="Tahoma" w:cs="Tahoma"/>
      <w:sz w:val="16"/>
      <w:szCs w:val="16"/>
      <w:lang w:eastAsia="en-US"/>
    </w:rPr>
  </w:style>
  <w:style w:type="character" w:styleId="Hyperlink">
    <w:name w:val="Hyperlink"/>
    <w:basedOn w:val="DefaultParagraphFont"/>
    <w:uiPriority w:val="99"/>
    <w:semiHidden/>
    <w:unhideWhenUsed/>
    <w:rsid w:val="00961E16"/>
    <w:rPr>
      <w:color w:val="0000FF"/>
      <w:u w:val="single"/>
    </w:rPr>
  </w:style>
  <w:style w:type="paragraph" w:styleId="NormalWeb">
    <w:name w:val="Normal (Web)"/>
    <w:basedOn w:val="Normal"/>
    <w:unhideWhenUsed/>
    <w:rsid w:val="00973D9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rsid w:val="005A3429"/>
    <w:rPr>
      <w:rFonts w:ascii="Segoe UI" w:eastAsia="Times New Roman" w:hAnsi="Segoe UI" w:cs="Segoe UI"/>
      <w:b/>
      <w:sz w:val="24"/>
      <w:szCs w:val="28"/>
      <w:u w:val="single"/>
      <w:lang w:eastAsia="en-US"/>
    </w:rPr>
  </w:style>
  <w:style w:type="character" w:customStyle="1" w:styleId="Heading3Char">
    <w:name w:val="Heading 3 Char"/>
    <w:basedOn w:val="DefaultParagraphFont"/>
    <w:link w:val="Heading3"/>
    <w:uiPriority w:val="9"/>
    <w:rsid w:val="00036942"/>
    <w:rPr>
      <w:rFonts w:ascii="Segoe UI" w:eastAsiaTheme="majorEastAsia" w:hAnsi="Segoe UI" w:cs="Segoe UI"/>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23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areers-guidance-provision-for-young-people-in-schoo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0161A-F71A-4573-BC77-75F61B2C2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3909</Words>
  <Characters>22283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GB SCHEME OF DELEGATION FRAMEWORKL</vt:lpstr>
    </vt:vector>
  </TitlesOfParts>
  <Company>Wiltshire Council</Company>
  <LinksUpToDate>false</LinksUpToDate>
  <CharactersWithSpaces>26140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 SCHEME OF DELEGATION FRAMEWORKL</dc:title>
  <dc:subject/>
  <dc:creator>Margaret</dc:creator>
  <cp:keywords/>
  <cp:lastModifiedBy>Liz Howe</cp:lastModifiedBy>
  <cp:revision>3</cp:revision>
  <cp:lastPrinted>2018-07-09T10:06:00Z</cp:lastPrinted>
  <dcterms:created xsi:type="dcterms:W3CDTF">2019-10-01T09:42:00Z</dcterms:created>
  <dcterms:modified xsi:type="dcterms:W3CDTF">2019-10-01T09:43:00Z</dcterms:modified>
</cp:coreProperties>
</file>