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2BF34727" w14:textId="77777777" w:rsidTr="00784B9F">
        <w:trPr>
          <w:trHeight w:val="495"/>
        </w:trPr>
        <w:tc>
          <w:tcPr>
            <w:tcW w:w="15388" w:type="dxa"/>
            <w:gridSpan w:val="19"/>
            <w:shd w:val="clear" w:color="auto" w:fill="2F5496" w:themeFill="accent1" w:themeFillShade="BF"/>
            <w:noWrap/>
            <w:hideMark/>
          </w:tcPr>
          <w:p w14:paraId="315BDB27" w14:textId="77777777" w:rsidR="00784B9F" w:rsidRPr="00784B9F" w:rsidRDefault="00784B9F" w:rsidP="00784B9F">
            <w:pPr>
              <w:rPr>
                <w:b/>
                <w:bCs/>
              </w:rPr>
            </w:pPr>
            <w:r w:rsidRPr="00784B9F">
              <w:rPr>
                <w:b/>
                <w:bCs/>
                <w:color w:val="FFFFFF" w:themeColor="background1"/>
              </w:rPr>
              <w:t>Schools financial value standard - checklist</w:t>
            </w:r>
          </w:p>
        </w:tc>
      </w:tr>
      <w:tr w:rsidR="00784B9F" w:rsidRPr="00784B9F" w14:paraId="5D4F48FC" w14:textId="77777777" w:rsidTr="00784B9F">
        <w:trPr>
          <w:trHeight w:val="285"/>
        </w:trPr>
        <w:tc>
          <w:tcPr>
            <w:tcW w:w="840" w:type="dxa"/>
            <w:noWrap/>
            <w:hideMark/>
          </w:tcPr>
          <w:p w14:paraId="2EFD70CC" w14:textId="77777777" w:rsidR="00784B9F" w:rsidRPr="00784B9F" w:rsidRDefault="00784B9F" w:rsidP="00784B9F">
            <w:pPr>
              <w:rPr>
                <w:b/>
                <w:bCs/>
              </w:rPr>
            </w:pPr>
          </w:p>
        </w:tc>
        <w:tc>
          <w:tcPr>
            <w:tcW w:w="238" w:type="dxa"/>
            <w:noWrap/>
            <w:hideMark/>
          </w:tcPr>
          <w:p w14:paraId="4BDCFC7A" w14:textId="77777777" w:rsidR="00784B9F" w:rsidRPr="00784B9F" w:rsidRDefault="00784B9F"/>
        </w:tc>
        <w:tc>
          <w:tcPr>
            <w:tcW w:w="237" w:type="dxa"/>
            <w:noWrap/>
            <w:hideMark/>
          </w:tcPr>
          <w:p w14:paraId="77CEC143" w14:textId="77777777" w:rsidR="00784B9F" w:rsidRPr="00784B9F" w:rsidRDefault="00784B9F"/>
        </w:tc>
        <w:tc>
          <w:tcPr>
            <w:tcW w:w="802" w:type="dxa"/>
            <w:noWrap/>
            <w:hideMark/>
          </w:tcPr>
          <w:p w14:paraId="51D92B96" w14:textId="77777777" w:rsidR="00784B9F" w:rsidRPr="00784B9F" w:rsidRDefault="00784B9F"/>
        </w:tc>
        <w:tc>
          <w:tcPr>
            <w:tcW w:w="802" w:type="dxa"/>
            <w:noWrap/>
            <w:hideMark/>
          </w:tcPr>
          <w:p w14:paraId="136A0A43" w14:textId="77777777" w:rsidR="00784B9F" w:rsidRPr="00784B9F" w:rsidRDefault="00784B9F"/>
        </w:tc>
        <w:tc>
          <w:tcPr>
            <w:tcW w:w="315" w:type="dxa"/>
            <w:noWrap/>
            <w:hideMark/>
          </w:tcPr>
          <w:p w14:paraId="66186DFA" w14:textId="77777777" w:rsidR="00784B9F" w:rsidRPr="00784B9F" w:rsidRDefault="00784B9F"/>
        </w:tc>
        <w:tc>
          <w:tcPr>
            <w:tcW w:w="315" w:type="dxa"/>
            <w:noWrap/>
            <w:hideMark/>
          </w:tcPr>
          <w:p w14:paraId="523FEE27" w14:textId="77777777" w:rsidR="00784B9F" w:rsidRPr="00784B9F" w:rsidRDefault="00784B9F"/>
        </w:tc>
        <w:tc>
          <w:tcPr>
            <w:tcW w:w="315" w:type="dxa"/>
            <w:noWrap/>
            <w:hideMark/>
          </w:tcPr>
          <w:p w14:paraId="79A0424E" w14:textId="77777777" w:rsidR="00784B9F" w:rsidRPr="00784B9F" w:rsidRDefault="00784B9F"/>
        </w:tc>
        <w:tc>
          <w:tcPr>
            <w:tcW w:w="1668" w:type="dxa"/>
            <w:noWrap/>
            <w:hideMark/>
          </w:tcPr>
          <w:p w14:paraId="141C9902" w14:textId="77777777" w:rsidR="00784B9F" w:rsidRPr="00784B9F" w:rsidRDefault="00784B9F"/>
        </w:tc>
        <w:tc>
          <w:tcPr>
            <w:tcW w:w="315" w:type="dxa"/>
            <w:noWrap/>
            <w:hideMark/>
          </w:tcPr>
          <w:p w14:paraId="2826A025" w14:textId="77777777" w:rsidR="00784B9F" w:rsidRPr="00784B9F" w:rsidRDefault="00784B9F"/>
        </w:tc>
        <w:tc>
          <w:tcPr>
            <w:tcW w:w="1609" w:type="dxa"/>
            <w:noWrap/>
            <w:hideMark/>
          </w:tcPr>
          <w:p w14:paraId="6CDA6AAE" w14:textId="77777777" w:rsidR="00784B9F" w:rsidRPr="00784B9F" w:rsidRDefault="00784B9F"/>
        </w:tc>
        <w:tc>
          <w:tcPr>
            <w:tcW w:w="934" w:type="dxa"/>
            <w:noWrap/>
            <w:hideMark/>
          </w:tcPr>
          <w:p w14:paraId="123B7ABE" w14:textId="77777777" w:rsidR="00784B9F" w:rsidRPr="00784B9F" w:rsidRDefault="00784B9F"/>
        </w:tc>
        <w:tc>
          <w:tcPr>
            <w:tcW w:w="1045" w:type="dxa"/>
            <w:noWrap/>
            <w:hideMark/>
          </w:tcPr>
          <w:p w14:paraId="0EE0834C" w14:textId="77777777" w:rsidR="00784B9F" w:rsidRPr="00784B9F" w:rsidRDefault="00784B9F"/>
        </w:tc>
        <w:tc>
          <w:tcPr>
            <w:tcW w:w="1045" w:type="dxa"/>
            <w:noWrap/>
            <w:hideMark/>
          </w:tcPr>
          <w:p w14:paraId="5619BDE5" w14:textId="77777777" w:rsidR="00784B9F" w:rsidRPr="00784B9F" w:rsidRDefault="00784B9F"/>
        </w:tc>
        <w:tc>
          <w:tcPr>
            <w:tcW w:w="1045" w:type="dxa"/>
            <w:noWrap/>
            <w:hideMark/>
          </w:tcPr>
          <w:p w14:paraId="3496D861" w14:textId="77777777" w:rsidR="00784B9F" w:rsidRPr="00784B9F" w:rsidRDefault="00784B9F"/>
        </w:tc>
        <w:tc>
          <w:tcPr>
            <w:tcW w:w="1045" w:type="dxa"/>
            <w:noWrap/>
            <w:hideMark/>
          </w:tcPr>
          <w:p w14:paraId="19F7C114" w14:textId="77777777" w:rsidR="00784B9F" w:rsidRPr="00784B9F" w:rsidRDefault="00784B9F"/>
        </w:tc>
        <w:tc>
          <w:tcPr>
            <w:tcW w:w="1045" w:type="dxa"/>
            <w:noWrap/>
            <w:hideMark/>
          </w:tcPr>
          <w:p w14:paraId="50B6ECD0" w14:textId="77777777" w:rsidR="00784B9F" w:rsidRPr="00784B9F" w:rsidRDefault="00784B9F"/>
        </w:tc>
        <w:tc>
          <w:tcPr>
            <w:tcW w:w="934" w:type="dxa"/>
            <w:noWrap/>
            <w:hideMark/>
          </w:tcPr>
          <w:p w14:paraId="14A7CB85" w14:textId="77777777" w:rsidR="00784B9F" w:rsidRPr="00784B9F" w:rsidRDefault="00784B9F"/>
        </w:tc>
        <w:tc>
          <w:tcPr>
            <w:tcW w:w="839" w:type="dxa"/>
            <w:noWrap/>
            <w:hideMark/>
          </w:tcPr>
          <w:p w14:paraId="04376CA3" w14:textId="77777777" w:rsidR="00784B9F" w:rsidRPr="00784B9F" w:rsidRDefault="00784B9F"/>
        </w:tc>
      </w:tr>
      <w:tr w:rsidR="00784B9F" w:rsidRPr="00784B9F" w14:paraId="034B379B" w14:textId="77777777" w:rsidTr="00784B9F">
        <w:trPr>
          <w:trHeight w:val="1140"/>
        </w:trPr>
        <w:tc>
          <w:tcPr>
            <w:tcW w:w="15388" w:type="dxa"/>
            <w:gridSpan w:val="19"/>
            <w:hideMark/>
          </w:tcPr>
          <w:p w14:paraId="45AFC5FC" w14:textId="77777777" w:rsidR="00784B9F" w:rsidRPr="00784B9F" w:rsidRDefault="00784B9F" w:rsidP="00784B9F">
            <w:r w:rsidRPr="00784B9F">
              <w:t xml:space="preserve">The checklist asks a number of questions of governing bodies in six areas of resource management to help provide assurance that resources are being managed effectively. </w:t>
            </w:r>
            <w:r w:rsidRPr="00784B9F">
              <w:br/>
            </w:r>
            <w:r w:rsidRPr="00784B9F">
              <w:br/>
              <w:t xml:space="preserve">The completion of this assessment forms part of the </w:t>
            </w:r>
            <w:proofErr w:type="gramStart"/>
            <w:r w:rsidRPr="00784B9F">
              <w:t>schools</w:t>
            </w:r>
            <w:proofErr w:type="gramEnd"/>
            <w:r w:rsidRPr="00784B9F">
              <w:t xml:space="preserve"> financial value standard. Your return must be submitted to your local authority</w:t>
            </w:r>
          </w:p>
        </w:tc>
      </w:tr>
      <w:tr w:rsidR="00784B9F" w:rsidRPr="00784B9F" w14:paraId="73CCF028" w14:textId="77777777" w:rsidTr="00784B9F">
        <w:trPr>
          <w:trHeight w:val="968"/>
        </w:trPr>
        <w:tc>
          <w:tcPr>
            <w:tcW w:w="15388" w:type="dxa"/>
            <w:gridSpan w:val="19"/>
            <w:hideMark/>
          </w:tcPr>
          <w:p w14:paraId="77A0EDBA" w14:textId="77777777" w:rsidR="00784B9F" w:rsidRPr="00784B9F" w:rsidRDefault="00784B9F" w:rsidP="00784B9F">
            <w:hyperlink r:id="rId4" w:history="1">
              <w:r w:rsidRPr="00784B9F">
                <w:rPr>
                  <w:rStyle w:val="Hyperlink"/>
                </w:rPr>
                <w:t>Guidance on completion of this document can be found here. This guidance also includes examples of good practice and details further support available to assist governing bodies in addressing specific issues. Clicking on the individual questions below will also take you to the relevant section of the guidance.</w:t>
              </w:r>
            </w:hyperlink>
          </w:p>
        </w:tc>
      </w:tr>
      <w:tr w:rsidR="00784B9F" w:rsidRPr="00784B9F" w14:paraId="08FBD528" w14:textId="77777777" w:rsidTr="00784B9F">
        <w:trPr>
          <w:trHeight w:val="923"/>
        </w:trPr>
        <w:tc>
          <w:tcPr>
            <w:tcW w:w="15388" w:type="dxa"/>
            <w:gridSpan w:val="19"/>
            <w:hideMark/>
          </w:tcPr>
          <w:p w14:paraId="18261B8E" w14:textId="77777777" w:rsidR="00784B9F" w:rsidRPr="00784B9F" w:rsidRDefault="00784B9F" w:rsidP="00784B9F">
            <w:r w:rsidRPr="00784B9F">
              <w:t xml:space="preserve">Schools should answer each question with 'yes', 'no', or 'in part' from the </w:t>
            </w:r>
            <w:proofErr w:type="gramStart"/>
            <w:r w:rsidRPr="00784B9F">
              <w:t>drop down</w:t>
            </w:r>
            <w:proofErr w:type="gramEnd"/>
            <w:r w:rsidRPr="00784B9F">
              <w:t xml:space="preserve"> lists provided. They should provide comments, evidence and proposed actions for questions as appropriate.</w:t>
            </w:r>
          </w:p>
        </w:tc>
      </w:tr>
      <w:tr w:rsidR="00784B9F" w:rsidRPr="00784B9F" w14:paraId="25AD73D1" w14:textId="77777777" w:rsidTr="00784B9F">
        <w:trPr>
          <w:trHeight w:val="293"/>
        </w:trPr>
        <w:tc>
          <w:tcPr>
            <w:tcW w:w="840" w:type="dxa"/>
            <w:noWrap/>
            <w:hideMark/>
          </w:tcPr>
          <w:p w14:paraId="402D0658" w14:textId="77777777" w:rsidR="00784B9F" w:rsidRPr="00784B9F" w:rsidRDefault="00784B9F" w:rsidP="00784B9F"/>
        </w:tc>
        <w:tc>
          <w:tcPr>
            <w:tcW w:w="238" w:type="dxa"/>
            <w:noWrap/>
            <w:hideMark/>
          </w:tcPr>
          <w:p w14:paraId="1A593B42" w14:textId="77777777" w:rsidR="00784B9F" w:rsidRPr="00784B9F" w:rsidRDefault="00784B9F"/>
        </w:tc>
        <w:tc>
          <w:tcPr>
            <w:tcW w:w="237" w:type="dxa"/>
            <w:noWrap/>
            <w:hideMark/>
          </w:tcPr>
          <w:p w14:paraId="6C430BEB" w14:textId="77777777" w:rsidR="00784B9F" w:rsidRPr="00784B9F" w:rsidRDefault="00784B9F"/>
        </w:tc>
        <w:tc>
          <w:tcPr>
            <w:tcW w:w="802" w:type="dxa"/>
            <w:noWrap/>
            <w:hideMark/>
          </w:tcPr>
          <w:p w14:paraId="632D385F" w14:textId="77777777" w:rsidR="00784B9F" w:rsidRPr="00784B9F" w:rsidRDefault="00784B9F"/>
        </w:tc>
        <w:tc>
          <w:tcPr>
            <w:tcW w:w="802" w:type="dxa"/>
            <w:noWrap/>
            <w:hideMark/>
          </w:tcPr>
          <w:p w14:paraId="58D8740B" w14:textId="77777777" w:rsidR="00784B9F" w:rsidRPr="00784B9F" w:rsidRDefault="00784B9F"/>
        </w:tc>
        <w:tc>
          <w:tcPr>
            <w:tcW w:w="315" w:type="dxa"/>
            <w:noWrap/>
            <w:hideMark/>
          </w:tcPr>
          <w:p w14:paraId="02E8BA8B" w14:textId="77777777" w:rsidR="00784B9F" w:rsidRPr="00784B9F" w:rsidRDefault="00784B9F"/>
        </w:tc>
        <w:tc>
          <w:tcPr>
            <w:tcW w:w="315" w:type="dxa"/>
            <w:noWrap/>
            <w:hideMark/>
          </w:tcPr>
          <w:p w14:paraId="3549133B" w14:textId="77777777" w:rsidR="00784B9F" w:rsidRPr="00784B9F" w:rsidRDefault="00784B9F"/>
        </w:tc>
        <w:tc>
          <w:tcPr>
            <w:tcW w:w="315" w:type="dxa"/>
            <w:noWrap/>
            <w:hideMark/>
          </w:tcPr>
          <w:p w14:paraId="4F7382C5" w14:textId="77777777" w:rsidR="00784B9F" w:rsidRPr="00784B9F" w:rsidRDefault="00784B9F"/>
        </w:tc>
        <w:tc>
          <w:tcPr>
            <w:tcW w:w="1668" w:type="dxa"/>
            <w:noWrap/>
            <w:hideMark/>
          </w:tcPr>
          <w:p w14:paraId="1D6CA339" w14:textId="77777777" w:rsidR="00784B9F" w:rsidRPr="00784B9F" w:rsidRDefault="00784B9F"/>
        </w:tc>
        <w:tc>
          <w:tcPr>
            <w:tcW w:w="315" w:type="dxa"/>
            <w:noWrap/>
            <w:hideMark/>
          </w:tcPr>
          <w:p w14:paraId="6BBE8B82" w14:textId="77777777" w:rsidR="00784B9F" w:rsidRPr="00784B9F" w:rsidRDefault="00784B9F"/>
        </w:tc>
        <w:tc>
          <w:tcPr>
            <w:tcW w:w="1609" w:type="dxa"/>
            <w:noWrap/>
            <w:hideMark/>
          </w:tcPr>
          <w:p w14:paraId="07FAF736" w14:textId="77777777" w:rsidR="00784B9F" w:rsidRPr="00784B9F" w:rsidRDefault="00784B9F"/>
        </w:tc>
        <w:tc>
          <w:tcPr>
            <w:tcW w:w="934" w:type="dxa"/>
            <w:noWrap/>
            <w:hideMark/>
          </w:tcPr>
          <w:p w14:paraId="41EA8532" w14:textId="77777777" w:rsidR="00784B9F" w:rsidRPr="00784B9F" w:rsidRDefault="00784B9F"/>
        </w:tc>
        <w:tc>
          <w:tcPr>
            <w:tcW w:w="1045" w:type="dxa"/>
            <w:noWrap/>
            <w:hideMark/>
          </w:tcPr>
          <w:p w14:paraId="5D0499F1" w14:textId="77777777" w:rsidR="00784B9F" w:rsidRPr="00784B9F" w:rsidRDefault="00784B9F"/>
        </w:tc>
        <w:tc>
          <w:tcPr>
            <w:tcW w:w="1045" w:type="dxa"/>
            <w:noWrap/>
            <w:hideMark/>
          </w:tcPr>
          <w:p w14:paraId="14929708" w14:textId="77777777" w:rsidR="00784B9F" w:rsidRPr="00784B9F" w:rsidRDefault="00784B9F"/>
        </w:tc>
        <w:tc>
          <w:tcPr>
            <w:tcW w:w="1045" w:type="dxa"/>
            <w:noWrap/>
            <w:hideMark/>
          </w:tcPr>
          <w:p w14:paraId="56B8D7A2" w14:textId="77777777" w:rsidR="00784B9F" w:rsidRPr="00784B9F" w:rsidRDefault="00784B9F"/>
        </w:tc>
        <w:tc>
          <w:tcPr>
            <w:tcW w:w="1045" w:type="dxa"/>
            <w:noWrap/>
            <w:hideMark/>
          </w:tcPr>
          <w:p w14:paraId="0C3557DE" w14:textId="77777777" w:rsidR="00784B9F" w:rsidRPr="00784B9F" w:rsidRDefault="00784B9F"/>
        </w:tc>
        <w:tc>
          <w:tcPr>
            <w:tcW w:w="1045" w:type="dxa"/>
            <w:noWrap/>
            <w:hideMark/>
          </w:tcPr>
          <w:p w14:paraId="75789658" w14:textId="77777777" w:rsidR="00784B9F" w:rsidRPr="00784B9F" w:rsidRDefault="00784B9F"/>
        </w:tc>
        <w:tc>
          <w:tcPr>
            <w:tcW w:w="934" w:type="dxa"/>
            <w:noWrap/>
            <w:hideMark/>
          </w:tcPr>
          <w:p w14:paraId="2E2C9EBD" w14:textId="77777777" w:rsidR="00784B9F" w:rsidRPr="00784B9F" w:rsidRDefault="00784B9F"/>
        </w:tc>
        <w:tc>
          <w:tcPr>
            <w:tcW w:w="839" w:type="dxa"/>
            <w:noWrap/>
            <w:hideMark/>
          </w:tcPr>
          <w:p w14:paraId="00D27A60" w14:textId="77777777" w:rsidR="00784B9F" w:rsidRPr="00784B9F" w:rsidRDefault="00784B9F"/>
        </w:tc>
      </w:tr>
      <w:tr w:rsidR="00784B9F" w:rsidRPr="00784B9F" w14:paraId="4099C088" w14:textId="77777777" w:rsidTr="00784B9F">
        <w:trPr>
          <w:trHeight w:val="450"/>
        </w:trPr>
        <w:tc>
          <w:tcPr>
            <w:tcW w:w="2919" w:type="dxa"/>
            <w:gridSpan w:val="5"/>
            <w:vMerge w:val="restart"/>
            <w:noWrap/>
            <w:hideMark/>
          </w:tcPr>
          <w:p w14:paraId="0A40E296" w14:textId="77777777" w:rsidR="00784B9F" w:rsidRPr="00784B9F" w:rsidRDefault="00784B9F" w:rsidP="00784B9F">
            <w:pPr>
              <w:rPr>
                <w:b/>
                <w:bCs/>
              </w:rPr>
            </w:pPr>
            <w:r w:rsidRPr="00784B9F">
              <w:rPr>
                <w:b/>
                <w:bCs/>
              </w:rPr>
              <w:t>School name:</w:t>
            </w:r>
          </w:p>
        </w:tc>
        <w:tc>
          <w:tcPr>
            <w:tcW w:w="12469" w:type="dxa"/>
            <w:gridSpan w:val="14"/>
            <w:vMerge w:val="restart"/>
            <w:noWrap/>
            <w:hideMark/>
          </w:tcPr>
          <w:p w14:paraId="7641424F" w14:textId="77777777" w:rsidR="00784B9F" w:rsidRPr="00784B9F" w:rsidRDefault="00784B9F">
            <w:pPr>
              <w:rPr>
                <w:b/>
                <w:bCs/>
              </w:rPr>
            </w:pPr>
            <w:r w:rsidRPr="00784B9F">
              <w:rPr>
                <w:b/>
                <w:bCs/>
              </w:rPr>
              <w:t xml:space="preserve">Langley </w:t>
            </w:r>
            <w:proofErr w:type="spellStart"/>
            <w:r w:rsidRPr="00784B9F">
              <w:rPr>
                <w:b/>
                <w:bCs/>
              </w:rPr>
              <w:t>Fitzurse</w:t>
            </w:r>
            <w:proofErr w:type="spellEnd"/>
            <w:r w:rsidRPr="00784B9F">
              <w:rPr>
                <w:b/>
                <w:bCs/>
              </w:rPr>
              <w:t xml:space="preserve"> CE Primary School</w:t>
            </w:r>
          </w:p>
        </w:tc>
      </w:tr>
      <w:tr w:rsidR="00784B9F" w:rsidRPr="00784B9F" w14:paraId="5B8EF2A4" w14:textId="77777777" w:rsidTr="00784B9F">
        <w:trPr>
          <w:trHeight w:val="450"/>
        </w:trPr>
        <w:tc>
          <w:tcPr>
            <w:tcW w:w="2919" w:type="dxa"/>
            <w:gridSpan w:val="5"/>
            <w:vMerge/>
            <w:hideMark/>
          </w:tcPr>
          <w:p w14:paraId="657BEBF5" w14:textId="77777777" w:rsidR="00784B9F" w:rsidRPr="00784B9F" w:rsidRDefault="00784B9F">
            <w:pPr>
              <w:rPr>
                <w:b/>
                <w:bCs/>
              </w:rPr>
            </w:pPr>
          </w:p>
        </w:tc>
        <w:tc>
          <w:tcPr>
            <w:tcW w:w="12469" w:type="dxa"/>
            <w:gridSpan w:val="14"/>
            <w:vMerge/>
            <w:hideMark/>
          </w:tcPr>
          <w:p w14:paraId="5E180BF1" w14:textId="77777777" w:rsidR="00784B9F" w:rsidRPr="00784B9F" w:rsidRDefault="00784B9F">
            <w:pPr>
              <w:rPr>
                <w:b/>
                <w:bCs/>
              </w:rPr>
            </w:pPr>
          </w:p>
        </w:tc>
      </w:tr>
      <w:tr w:rsidR="00784B9F" w:rsidRPr="00784B9F" w14:paraId="6FFA816A" w14:textId="77777777" w:rsidTr="00784B9F">
        <w:trPr>
          <w:trHeight w:val="555"/>
        </w:trPr>
        <w:tc>
          <w:tcPr>
            <w:tcW w:w="2919" w:type="dxa"/>
            <w:gridSpan w:val="5"/>
            <w:noWrap/>
            <w:hideMark/>
          </w:tcPr>
          <w:p w14:paraId="15FF7278" w14:textId="77777777" w:rsidR="00784B9F" w:rsidRPr="00784B9F" w:rsidRDefault="00784B9F" w:rsidP="00784B9F">
            <w:pPr>
              <w:rPr>
                <w:b/>
                <w:bCs/>
              </w:rPr>
            </w:pPr>
            <w:r w:rsidRPr="00784B9F">
              <w:rPr>
                <w:b/>
                <w:bCs/>
              </w:rPr>
              <w:t xml:space="preserve">School </w:t>
            </w:r>
            <w:proofErr w:type="spellStart"/>
            <w:r w:rsidRPr="00784B9F">
              <w:rPr>
                <w:b/>
                <w:bCs/>
              </w:rPr>
              <w:t>LAEstab</w:t>
            </w:r>
            <w:proofErr w:type="spellEnd"/>
            <w:r w:rsidRPr="00784B9F">
              <w:rPr>
                <w:b/>
                <w:bCs/>
              </w:rPr>
              <w:t xml:space="preserve"> number:</w:t>
            </w:r>
          </w:p>
        </w:tc>
        <w:tc>
          <w:tcPr>
            <w:tcW w:w="12469" w:type="dxa"/>
            <w:gridSpan w:val="14"/>
            <w:noWrap/>
            <w:hideMark/>
          </w:tcPr>
          <w:p w14:paraId="03D726DC" w14:textId="77777777" w:rsidR="00784B9F" w:rsidRPr="00784B9F" w:rsidRDefault="00784B9F" w:rsidP="00784B9F">
            <w:r w:rsidRPr="00784B9F">
              <w:t>8653102</w:t>
            </w:r>
          </w:p>
        </w:tc>
      </w:tr>
      <w:tr w:rsidR="00784B9F" w:rsidRPr="00784B9F" w14:paraId="40FE2D0C" w14:textId="77777777" w:rsidTr="00784B9F">
        <w:trPr>
          <w:trHeight w:val="285"/>
        </w:trPr>
        <w:tc>
          <w:tcPr>
            <w:tcW w:w="840" w:type="dxa"/>
            <w:noWrap/>
            <w:hideMark/>
          </w:tcPr>
          <w:p w14:paraId="7843A1E3" w14:textId="77777777" w:rsidR="00784B9F" w:rsidRPr="00784B9F" w:rsidRDefault="00784B9F" w:rsidP="00784B9F"/>
        </w:tc>
        <w:tc>
          <w:tcPr>
            <w:tcW w:w="238" w:type="dxa"/>
            <w:noWrap/>
            <w:hideMark/>
          </w:tcPr>
          <w:p w14:paraId="55A66E56" w14:textId="77777777" w:rsidR="00784B9F" w:rsidRPr="00784B9F" w:rsidRDefault="00784B9F"/>
        </w:tc>
        <w:tc>
          <w:tcPr>
            <w:tcW w:w="237" w:type="dxa"/>
            <w:noWrap/>
            <w:hideMark/>
          </w:tcPr>
          <w:p w14:paraId="6CE3B03B" w14:textId="77777777" w:rsidR="00784B9F" w:rsidRPr="00784B9F" w:rsidRDefault="00784B9F"/>
        </w:tc>
        <w:tc>
          <w:tcPr>
            <w:tcW w:w="802" w:type="dxa"/>
            <w:noWrap/>
            <w:hideMark/>
          </w:tcPr>
          <w:p w14:paraId="75ECC336" w14:textId="77777777" w:rsidR="00784B9F" w:rsidRPr="00784B9F" w:rsidRDefault="00784B9F"/>
        </w:tc>
        <w:tc>
          <w:tcPr>
            <w:tcW w:w="802" w:type="dxa"/>
            <w:noWrap/>
            <w:hideMark/>
          </w:tcPr>
          <w:p w14:paraId="1709F185" w14:textId="77777777" w:rsidR="00784B9F" w:rsidRPr="00784B9F" w:rsidRDefault="00784B9F"/>
        </w:tc>
        <w:tc>
          <w:tcPr>
            <w:tcW w:w="315" w:type="dxa"/>
            <w:noWrap/>
            <w:hideMark/>
          </w:tcPr>
          <w:p w14:paraId="73833B61" w14:textId="77777777" w:rsidR="00784B9F" w:rsidRPr="00784B9F" w:rsidRDefault="00784B9F"/>
        </w:tc>
        <w:tc>
          <w:tcPr>
            <w:tcW w:w="315" w:type="dxa"/>
            <w:noWrap/>
            <w:hideMark/>
          </w:tcPr>
          <w:p w14:paraId="0C89DDB2" w14:textId="77777777" w:rsidR="00784B9F" w:rsidRPr="00784B9F" w:rsidRDefault="00784B9F"/>
        </w:tc>
        <w:tc>
          <w:tcPr>
            <w:tcW w:w="315" w:type="dxa"/>
            <w:noWrap/>
            <w:hideMark/>
          </w:tcPr>
          <w:p w14:paraId="200AA70B" w14:textId="77777777" w:rsidR="00784B9F" w:rsidRPr="00784B9F" w:rsidRDefault="00784B9F"/>
        </w:tc>
        <w:tc>
          <w:tcPr>
            <w:tcW w:w="1668" w:type="dxa"/>
            <w:noWrap/>
            <w:hideMark/>
          </w:tcPr>
          <w:p w14:paraId="53B71F5F" w14:textId="77777777" w:rsidR="00784B9F" w:rsidRPr="00784B9F" w:rsidRDefault="00784B9F"/>
        </w:tc>
        <w:tc>
          <w:tcPr>
            <w:tcW w:w="315" w:type="dxa"/>
            <w:noWrap/>
            <w:hideMark/>
          </w:tcPr>
          <w:p w14:paraId="333B5934" w14:textId="77777777" w:rsidR="00784B9F" w:rsidRPr="00784B9F" w:rsidRDefault="00784B9F"/>
        </w:tc>
        <w:tc>
          <w:tcPr>
            <w:tcW w:w="1609" w:type="dxa"/>
            <w:hideMark/>
          </w:tcPr>
          <w:p w14:paraId="06D9E3A1" w14:textId="77777777" w:rsidR="00784B9F" w:rsidRPr="00784B9F" w:rsidRDefault="00784B9F"/>
        </w:tc>
        <w:tc>
          <w:tcPr>
            <w:tcW w:w="934" w:type="dxa"/>
            <w:hideMark/>
          </w:tcPr>
          <w:p w14:paraId="6FFE52C1" w14:textId="77777777" w:rsidR="00784B9F" w:rsidRPr="00784B9F" w:rsidRDefault="00784B9F"/>
        </w:tc>
        <w:tc>
          <w:tcPr>
            <w:tcW w:w="1045" w:type="dxa"/>
            <w:hideMark/>
          </w:tcPr>
          <w:p w14:paraId="0AB9A9F5" w14:textId="77777777" w:rsidR="00784B9F" w:rsidRPr="00784B9F" w:rsidRDefault="00784B9F" w:rsidP="00784B9F"/>
        </w:tc>
        <w:tc>
          <w:tcPr>
            <w:tcW w:w="1045" w:type="dxa"/>
            <w:hideMark/>
          </w:tcPr>
          <w:p w14:paraId="0FB9C897" w14:textId="77777777" w:rsidR="00784B9F" w:rsidRPr="00784B9F" w:rsidRDefault="00784B9F"/>
        </w:tc>
        <w:tc>
          <w:tcPr>
            <w:tcW w:w="1045" w:type="dxa"/>
            <w:hideMark/>
          </w:tcPr>
          <w:p w14:paraId="6550FF40" w14:textId="77777777" w:rsidR="00784B9F" w:rsidRPr="00784B9F" w:rsidRDefault="00784B9F"/>
        </w:tc>
        <w:tc>
          <w:tcPr>
            <w:tcW w:w="1045" w:type="dxa"/>
            <w:hideMark/>
          </w:tcPr>
          <w:p w14:paraId="6F5D3581" w14:textId="77777777" w:rsidR="00784B9F" w:rsidRPr="00784B9F" w:rsidRDefault="00784B9F"/>
        </w:tc>
        <w:tc>
          <w:tcPr>
            <w:tcW w:w="1045" w:type="dxa"/>
            <w:hideMark/>
          </w:tcPr>
          <w:p w14:paraId="65DA8E59" w14:textId="77777777" w:rsidR="00784B9F" w:rsidRPr="00784B9F" w:rsidRDefault="00784B9F"/>
        </w:tc>
        <w:tc>
          <w:tcPr>
            <w:tcW w:w="934" w:type="dxa"/>
            <w:hideMark/>
          </w:tcPr>
          <w:p w14:paraId="0C93C92C" w14:textId="77777777" w:rsidR="00784B9F" w:rsidRPr="00784B9F" w:rsidRDefault="00784B9F"/>
        </w:tc>
        <w:tc>
          <w:tcPr>
            <w:tcW w:w="839" w:type="dxa"/>
            <w:noWrap/>
            <w:hideMark/>
          </w:tcPr>
          <w:p w14:paraId="1C99527C" w14:textId="77777777" w:rsidR="00784B9F" w:rsidRPr="00784B9F" w:rsidRDefault="00784B9F"/>
        </w:tc>
      </w:tr>
      <w:tr w:rsidR="00784B9F" w:rsidRPr="00784B9F" w14:paraId="2AF3F7AA" w14:textId="77777777" w:rsidTr="00784B9F">
        <w:trPr>
          <w:trHeight w:val="390"/>
        </w:trPr>
        <w:tc>
          <w:tcPr>
            <w:tcW w:w="840" w:type="dxa"/>
            <w:noWrap/>
            <w:hideMark/>
          </w:tcPr>
          <w:p w14:paraId="72130291" w14:textId="77777777" w:rsidR="00784B9F" w:rsidRPr="00784B9F" w:rsidRDefault="00784B9F"/>
        </w:tc>
        <w:tc>
          <w:tcPr>
            <w:tcW w:w="238" w:type="dxa"/>
            <w:noWrap/>
            <w:hideMark/>
          </w:tcPr>
          <w:p w14:paraId="5E567361" w14:textId="77777777" w:rsidR="00784B9F" w:rsidRPr="00784B9F" w:rsidRDefault="00784B9F"/>
        </w:tc>
        <w:tc>
          <w:tcPr>
            <w:tcW w:w="237" w:type="dxa"/>
            <w:noWrap/>
            <w:hideMark/>
          </w:tcPr>
          <w:p w14:paraId="35953013" w14:textId="77777777" w:rsidR="00784B9F" w:rsidRPr="00784B9F" w:rsidRDefault="00784B9F"/>
        </w:tc>
        <w:tc>
          <w:tcPr>
            <w:tcW w:w="802" w:type="dxa"/>
            <w:noWrap/>
            <w:hideMark/>
          </w:tcPr>
          <w:p w14:paraId="37620898" w14:textId="77777777" w:rsidR="00784B9F" w:rsidRPr="00784B9F" w:rsidRDefault="00784B9F"/>
        </w:tc>
        <w:tc>
          <w:tcPr>
            <w:tcW w:w="802" w:type="dxa"/>
            <w:noWrap/>
            <w:hideMark/>
          </w:tcPr>
          <w:p w14:paraId="46F071D4" w14:textId="77777777" w:rsidR="00784B9F" w:rsidRPr="00784B9F" w:rsidRDefault="00784B9F"/>
        </w:tc>
        <w:tc>
          <w:tcPr>
            <w:tcW w:w="315" w:type="dxa"/>
            <w:noWrap/>
            <w:hideMark/>
          </w:tcPr>
          <w:p w14:paraId="114BBE37" w14:textId="77777777" w:rsidR="00784B9F" w:rsidRPr="00784B9F" w:rsidRDefault="00784B9F"/>
        </w:tc>
        <w:tc>
          <w:tcPr>
            <w:tcW w:w="315" w:type="dxa"/>
            <w:noWrap/>
            <w:hideMark/>
          </w:tcPr>
          <w:p w14:paraId="21CD028C" w14:textId="77777777" w:rsidR="00784B9F" w:rsidRPr="00784B9F" w:rsidRDefault="00784B9F"/>
        </w:tc>
        <w:tc>
          <w:tcPr>
            <w:tcW w:w="315" w:type="dxa"/>
            <w:noWrap/>
            <w:hideMark/>
          </w:tcPr>
          <w:p w14:paraId="50E78209" w14:textId="77777777" w:rsidR="00784B9F" w:rsidRPr="00784B9F" w:rsidRDefault="00784B9F"/>
        </w:tc>
        <w:tc>
          <w:tcPr>
            <w:tcW w:w="1668" w:type="dxa"/>
            <w:noWrap/>
            <w:hideMark/>
          </w:tcPr>
          <w:p w14:paraId="5C74708E" w14:textId="77777777" w:rsidR="00784B9F" w:rsidRPr="00784B9F" w:rsidRDefault="00784B9F"/>
        </w:tc>
        <w:tc>
          <w:tcPr>
            <w:tcW w:w="315" w:type="dxa"/>
            <w:noWrap/>
            <w:hideMark/>
          </w:tcPr>
          <w:p w14:paraId="7A0ED6E4" w14:textId="77777777" w:rsidR="00784B9F" w:rsidRPr="00784B9F" w:rsidRDefault="00784B9F"/>
        </w:tc>
        <w:tc>
          <w:tcPr>
            <w:tcW w:w="1609" w:type="dxa"/>
            <w:hideMark/>
          </w:tcPr>
          <w:p w14:paraId="2656EAD5" w14:textId="77777777" w:rsidR="00784B9F" w:rsidRPr="00784B9F" w:rsidRDefault="00784B9F" w:rsidP="00784B9F">
            <w:r w:rsidRPr="00784B9F">
              <w:t>Answer</w:t>
            </w:r>
          </w:p>
        </w:tc>
        <w:tc>
          <w:tcPr>
            <w:tcW w:w="934" w:type="dxa"/>
            <w:hideMark/>
          </w:tcPr>
          <w:p w14:paraId="6F7BA68C" w14:textId="77777777" w:rsidR="00784B9F" w:rsidRPr="00784B9F" w:rsidRDefault="00784B9F" w:rsidP="00784B9F"/>
        </w:tc>
        <w:tc>
          <w:tcPr>
            <w:tcW w:w="6998" w:type="dxa"/>
            <w:gridSpan w:val="7"/>
            <w:hideMark/>
          </w:tcPr>
          <w:p w14:paraId="75B13966" w14:textId="77777777" w:rsidR="00784B9F" w:rsidRPr="00784B9F" w:rsidRDefault="00784B9F" w:rsidP="00784B9F">
            <w:r w:rsidRPr="00784B9F">
              <w:t>Comments, evidence and proposed actions</w:t>
            </w:r>
          </w:p>
        </w:tc>
      </w:tr>
    </w:tbl>
    <w:p w14:paraId="6E8F7F6C" w14:textId="77777777" w:rsidR="00784B9F" w:rsidRPr="00784B9F" w:rsidRDefault="00784B9F" w:rsidP="00784B9F">
      <w:pPr>
        <w:spacing w:after="0" w:line="240" w:lineRule="auto"/>
        <w:rPr>
          <w:rFonts w:ascii="Arial" w:eastAsia="Times New Roman" w:hAnsi="Arial" w:cs="Arial"/>
          <w:b/>
          <w:bCs/>
          <w:color w:val="FFFFFF"/>
          <w:sz w:val="24"/>
          <w:szCs w:val="24"/>
        </w:rPr>
      </w:pPr>
      <w:r w:rsidRPr="00784B9F">
        <w:rPr>
          <w:rFonts w:ascii="Arial" w:eastAsia="Times New Roman" w:hAnsi="Arial" w:cs="Arial"/>
          <w:b/>
          <w:bCs/>
          <w:color w:val="FFFFFF"/>
          <w:sz w:val="24"/>
          <w:szCs w:val="24"/>
        </w:rPr>
        <w:t>A. Information about your school</w:t>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472A6230" w14:textId="77777777" w:rsidTr="00784B9F">
        <w:trPr>
          <w:trHeight w:val="315"/>
        </w:trPr>
        <w:tc>
          <w:tcPr>
            <w:tcW w:w="15388" w:type="dxa"/>
            <w:gridSpan w:val="19"/>
            <w:shd w:val="clear" w:color="auto" w:fill="2F5496" w:themeFill="accent1" w:themeFillShade="BF"/>
            <w:noWrap/>
            <w:hideMark/>
          </w:tcPr>
          <w:p w14:paraId="6C71071A" w14:textId="77777777" w:rsidR="00784B9F" w:rsidRPr="00784B9F" w:rsidRDefault="00784B9F">
            <w:pPr>
              <w:rPr>
                <w:b/>
                <w:bCs/>
                <w:color w:val="FFFFFF" w:themeColor="background1"/>
              </w:rPr>
            </w:pPr>
            <w:r w:rsidRPr="00784B9F">
              <w:rPr>
                <w:b/>
                <w:bCs/>
                <w:color w:val="FFFFFF" w:themeColor="background1"/>
              </w:rPr>
              <w:t>A. Governance</w:t>
            </w:r>
          </w:p>
        </w:tc>
      </w:tr>
      <w:tr w:rsidR="00784B9F" w:rsidRPr="00784B9F" w14:paraId="78C1716E" w14:textId="77777777" w:rsidTr="00784B9F">
        <w:trPr>
          <w:trHeight w:val="83"/>
        </w:trPr>
        <w:tc>
          <w:tcPr>
            <w:tcW w:w="840" w:type="dxa"/>
            <w:noWrap/>
            <w:hideMark/>
          </w:tcPr>
          <w:p w14:paraId="40059B16" w14:textId="77777777" w:rsidR="00784B9F" w:rsidRPr="00784B9F" w:rsidRDefault="00784B9F">
            <w:pPr>
              <w:rPr>
                <w:b/>
                <w:bCs/>
              </w:rPr>
            </w:pPr>
          </w:p>
        </w:tc>
        <w:tc>
          <w:tcPr>
            <w:tcW w:w="238" w:type="dxa"/>
            <w:noWrap/>
            <w:hideMark/>
          </w:tcPr>
          <w:p w14:paraId="321B780E" w14:textId="77777777" w:rsidR="00784B9F" w:rsidRPr="00784B9F" w:rsidRDefault="00784B9F"/>
        </w:tc>
        <w:tc>
          <w:tcPr>
            <w:tcW w:w="237" w:type="dxa"/>
            <w:noWrap/>
            <w:hideMark/>
          </w:tcPr>
          <w:p w14:paraId="62D97B7D" w14:textId="77777777" w:rsidR="00784B9F" w:rsidRPr="00784B9F" w:rsidRDefault="00784B9F"/>
        </w:tc>
        <w:tc>
          <w:tcPr>
            <w:tcW w:w="802" w:type="dxa"/>
            <w:noWrap/>
            <w:hideMark/>
          </w:tcPr>
          <w:p w14:paraId="4C635269" w14:textId="77777777" w:rsidR="00784B9F" w:rsidRPr="00784B9F" w:rsidRDefault="00784B9F"/>
        </w:tc>
        <w:tc>
          <w:tcPr>
            <w:tcW w:w="802" w:type="dxa"/>
            <w:noWrap/>
            <w:hideMark/>
          </w:tcPr>
          <w:p w14:paraId="195D647B" w14:textId="77777777" w:rsidR="00784B9F" w:rsidRPr="00784B9F" w:rsidRDefault="00784B9F" w:rsidP="00784B9F"/>
        </w:tc>
        <w:tc>
          <w:tcPr>
            <w:tcW w:w="315" w:type="dxa"/>
            <w:noWrap/>
            <w:hideMark/>
          </w:tcPr>
          <w:p w14:paraId="2EE49076" w14:textId="77777777" w:rsidR="00784B9F" w:rsidRPr="00784B9F" w:rsidRDefault="00784B9F" w:rsidP="00784B9F"/>
        </w:tc>
        <w:tc>
          <w:tcPr>
            <w:tcW w:w="315" w:type="dxa"/>
            <w:noWrap/>
            <w:hideMark/>
          </w:tcPr>
          <w:p w14:paraId="1186C72D" w14:textId="77777777" w:rsidR="00784B9F" w:rsidRPr="00784B9F" w:rsidRDefault="00784B9F" w:rsidP="00784B9F"/>
        </w:tc>
        <w:tc>
          <w:tcPr>
            <w:tcW w:w="315" w:type="dxa"/>
            <w:noWrap/>
            <w:hideMark/>
          </w:tcPr>
          <w:p w14:paraId="7A93C7AF" w14:textId="77777777" w:rsidR="00784B9F" w:rsidRPr="00784B9F" w:rsidRDefault="00784B9F" w:rsidP="00784B9F"/>
        </w:tc>
        <w:tc>
          <w:tcPr>
            <w:tcW w:w="1668" w:type="dxa"/>
            <w:noWrap/>
            <w:hideMark/>
          </w:tcPr>
          <w:p w14:paraId="12608993" w14:textId="77777777" w:rsidR="00784B9F" w:rsidRPr="00784B9F" w:rsidRDefault="00784B9F" w:rsidP="00784B9F"/>
        </w:tc>
        <w:tc>
          <w:tcPr>
            <w:tcW w:w="315" w:type="dxa"/>
            <w:noWrap/>
            <w:hideMark/>
          </w:tcPr>
          <w:p w14:paraId="1C8A8FC4" w14:textId="77777777" w:rsidR="00784B9F" w:rsidRPr="00784B9F" w:rsidRDefault="00784B9F" w:rsidP="00784B9F"/>
        </w:tc>
        <w:tc>
          <w:tcPr>
            <w:tcW w:w="1609" w:type="dxa"/>
            <w:noWrap/>
            <w:hideMark/>
          </w:tcPr>
          <w:p w14:paraId="0ABA10FF" w14:textId="77777777" w:rsidR="00784B9F" w:rsidRPr="00784B9F" w:rsidRDefault="00784B9F" w:rsidP="00784B9F"/>
        </w:tc>
        <w:tc>
          <w:tcPr>
            <w:tcW w:w="934" w:type="dxa"/>
            <w:noWrap/>
            <w:hideMark/>
          </w:tcPr>
          <w:p w14:paraId="1F2AC25B" w14:textId="77777777" w:rsidR="00784B9F" w:rsidRPr="00784B9F" w:rsidRDefault="00784B9F" w:rsidP="00784B9F"/>
        </w:tc>
        <w:tc>
          <w:tcPr>
            <w:tcW w:w="1045" w:type="dxa"/>
            <w:noWrap/>
            <w:hideMark/>
          </w:tcPr>
          <w:p w14:paraId="466EEDFB" w14:textId="77777777" w:rsidR="00784B9F" w:rsidRPr="00784B9F" w:rsidRDefault="00784B9F" w:rsidP="00784B9F"/>
        </w:tc>
        <w:tc>
          <w:tcPr>
            <w:tcW w:w="1045" w:type="dxa"/>
            <w:noWrap/>
            <w:hideMark/>
          </w:tcPr>
          <w:p w14:paraId="28AC969E" w14:textId="77777777" w:rsidR="00784B9F" w:rsidRPr="00784B9F" w:rsidRDefault="00784B9F" w:rsidP="00784B9F"/>
        </w:tc>
        <w:tc>
          <w:tcPr>
            <w:tcW w:w="1045" w:type="dxa"/>
            <w:noWrap/>
            <w:hideMark/>
          </w:tcPr>
          <w:p w14:paraId="001AFC7A" w14:textId="77777777" w:rsidR="00784B9F" w:rsidRPr="00784B9F" w:rsidRDefault="00784B9F" w:rsidP="00784B9F"/>
        </w:tc>
        <w:tc>
          <w:tcPr>
            <w:tcW w:w="1045" w:type="dxa"/>
            <w:noWrap/>
            <w:hideMark/>
          </w:tcPr>
          <w:p w14:paraId="265475F7" w14:textId="77777777" w:rsidR="00784B9F" w:rsidRPr="00784B9F" w:rsidRDefault="00784B9F" w:rsidP="00784B9F"/>
        </w:tc>
        <w:tc>
          <w:tcPr>
            <w:tcW w:w="1045" w:type="dxa"/>
            <w:noWrap/>
            <w:hideMark/>
          </w:tcPr>
          <w:p w14:paraId="113E4D91" w14:textId="77777777" w:rsidR="00784B9F" w:rsidRPr="00784B9F" w:rsidRDefault="00784B9F" w:rsidP="00784B9F"/>
        </w:tc>
        <w:tc>
          <w:tcPr>
            <w:tcW w:w="934" w:type="dxa"/>
            <w:noWrap/>
            <w:hideMark/>
          </w:tcPr>
          <w:p w14:paraId="1E326475" w14:textId="77777777" w:rsidR="00784B9F" w:rsidRPr="00784B9F" w:rsidRDefault="00784B9F" w:rsidP="00784B9F"/>
        </w:tc>
        <w:tc>
          <w:tcPr>
            <w:tcW w:w="839" w:type="dxa"/>
            <w:noWrap/>
            <w:hideMark/>
          </w:tcPr>
          <w:p w14:paraId="0E449980" w14:textId="77777777" w:rsidR="00784B9F" w:rsidRPr="00784B9F" w:rsidRDefault="00784B9F" w:rsidP="00784B9F"/>
        </w:tc>
      </w:tr>
      <w:tr w:rsidR="00784B9F" w:rsidRPr="00784B9F" w14:paraId="34291A9D" w14:textId="77777777" w:rsidTr="00784B9F">
        <w:trPr>
          <w:trHeight w:val="1448"/>
        </w:trPr>
        <w:tc>
          <w:tcPr>
            <w:tcW w:w="840" w:type="dxa"/>
            <w:noWrap/>
            <w:hideMark/>
          </w:tcPr>
          <w:p w14:paraId="30297010" w14:textId="77777777" w:rsidR="00784B9F" w:rsidRPr="00784B9F" w:rsidRDefault="00784B9F">
            <w:r w:rsidRPr="00784B9F">
              <w:t>1</w:t>
            </w:r>
          </w:p>
        </w:tc>
        <w:tc>
          <w:tcPr>
            <w:tcW w:w="3024" w:type="dxa"/>
            <w:gridSpan w:val="7"/>
            <w:hideMark/>
          </w:tcPr>
          <w:p w14:paraId="40BCED41" w14:textId="77777777" w:rsidR="00784B9F" w:rsidRPr="00784B9F" w:rsidRDefault="00784B9F">
            <w:r w:rsidRPr="00784B9F">
              <w:t>In the view of the governing body and senior staff, does the governing body have adequate financial skills among its members to fulfil its role of challenge and support in the field of budget management and value for money?</w:t>
            </w:r>
          </w:p>
        </w:tc>
        <w:tc>
          <w:tcPr>
            <w:tcW w:w="1668" w:type="dxa"/>
            <w:hideMark/>
          </w:tcPr>
          <w:p w14:paraId="2AE6AF7B" w14:textId="77777777" w:rsidR="00784B9F" w:rsidRPr="00784B9F" w:rsidRDefault="00784B9F">
            <w:pPr>
              <w:rPr>
                <w:u w:val="single"/>
              </w:rPr>
            </w:pPr>
            <w:hyperlink r:id="rId5" w:history="1">
              <w:r w:rsidRPr="00784B9F">
                <w:rPr>
                  <w:rStyle w:val="Hyperlink"/>
                </w:rPr>
                <w:t>Q1 guidance</w:t>
              </w:r>
            </w:hyperlink>
          </w:p>
        </w:tc>
        <w:tc>
          <w:tcPr>
            <w:tcW w:w="315" w:type="dxa"/>
            <w:noWrap/>
            <w:hideMark/>
          </w:tcPr>
          <w:p w14:paraId="6EE6C57E" w14:textId="77777777" w:rsidR="00784B9F" w:rsidRPr="00784B9F" w:rsidRDefault="00784B9F">
            <w:pPr>
              <w:rPr>
                <w:u w:val="single"/>
              </w:rPr>
            </w:pPr>
          </w:p>
        </w:tc>
        <w:tc>
          <w:tcPr>
            <w:tcW w:w="1609" w:type="dxa"/>
            <w:hideMark/>
          </w:tcPr>
          <w:p w14:paraId="26335B60" w14:textId="77777777" w:rsidR="00784B9F" w:rsidRPr="00784B9F" w:rsidRDefault="00784B9F" w:rsidP="00784B9F">
            <w:r w:rsidRPr="00784B9F">
              <w:t>Yes</w:t>
            </w:r>
          </w:p>
        </w:tc>
        <w:tc>
          <w:tcPr>
            <w:tcW w:w="934" w:type="dxa"/>
            <w:noWrap/>
            <w:hideMark/>
          </w:tcPr>
          <w:p w14:paraId="1B453B3B" w14:textId="77777777" w:rsidR="00784B9F" w:rsidRPr="00784B9F" w:rsidRDefault="00784B9F" w:rsidP="00784B9F"/>
        </w:tc>
        <w:tc>
          <w:tcPr>
            <w:tcW w:w="6998" w:type="dxa"/>
            <w:gridSpan w:val="7"/>
            <w:hideMark/>
          </w:tcPr>
          <w:p w14:paraId="49FE199B" w14:textId="77777777" w:rsidR="00784B9F" w:rsidRPr="00784B9F" w:rsidRDefault="00784B9F">
            <w:r w:rsidRPr="00784B9F">
              <w:t>Financial qualifications and training attended by governors, and detailed on Skills Matrix. David Bloomer (Chair of Governors) - MBA, CIMA, Finance for Governors. Ed Shire (Chair of L&amp;R Committee) - Finance for Governors &amp; Ministry of Defence Public Finance Management (Ministry of Defence</w:t>
            </w:r>
            <w:proofErr w:type="gramStart"/>
            <w:r w:rsidRPr="00784B9F">
              <w:t>) .</w:t>
            </w:r>
            <w:proofErr w:type="gramEnd"/>
            <w:r w:rsidRPr="00784B9F">
              <w:t xml:space="preserve">  Simon </w:t>
            </w:r>
            <w:proofErr w:type="spellStart"/>
            <w:proofErr w:type="gramStart"/>
            <w:r w:rsidRPr="00784B9F">
              <w:t>Rahn</w:t>
            </w:r>
            <w:proofErr w:type="spellEnd"/>
            <w:r w:rsidRPr="00784B9F">
              <w:t xml:space="preserve">  (</w:t>
            </w:r>
            <w:proofErr w:type="gramEnd"/>
            <w:r w:rsidRPr="00784B9F">
              <w:t>Vice Chair of Governors) - Finance for Governors. Huw Solly - TBC</w:t>
            </w:r>
          </w:p>
        </w:tc>
      </w:tr>
      <w:tr w:rsidR="00784B9F" w:rsidRPr="00784B9F" w14:paraId="6875908B" w14:textId="77777777" w:rsidTr="00784B9F">
        <w:trPr>
          <w:trHeight w:val="1200"/>
        </w:trPr>
        <w:tc>
          <w:tcPr>
            <w:tcW w:w="840" w:type="dxa"/>
            <w:noWrap/>
            <w:hideMark/>
          </w:tcPr>
          <w:p w14:paraId="27EEC191" w14:textId="77777777" w:rsidR="00784B9F" w:rsidRPr="00784B9F" w:rsidRDefault="00784B9F">
            <w:r w:rsidRPr="00784B9F">
              <w:t>2</w:t>
            </w:r>
          </w:p>
        </w:tc>
        <w:tc>
          <w:tcPr>
            <w:tcW w:w="3024" w:type="dxa"/>
            <w:gridSpan w:val="7"/>
            <w:hideMark/>
          </w:tcPr>
          <w:p w14:paraId="0D84AAED" w14:textId="77777777" w:rsidR="00784B9F" w:rsidRPr="00784B9F" w:rsidRDefault="00784B9F">
            <w:r w:rsidRPr="00784B9F">
              <w:t xml:space="preserve">Does the governing body have a finance committee (or equivalent) with clear terms of reference and a </w:t>
            </w:r>
            <w:r w:rsidRPr="00784B9F">
              <w:lastRenderedPageBreak/>
              <w:t>knowledgeable and experienced chair?</w:t>
            </w:r>
          </w:p>
        </w:tc>
        <w:tc>
          <w:tcPr>
            <w:tcW w:w="1668" w:type="dxa"/>
            <w:hideMark/>
          </w:tcPr>
          <w:p w14:paraId="359DF202" w14:textId="77777777" w:rsidR="00784B9F" w:rsidRPr="00784B9F" w:rsidRDefault="00784B9F">
            <w:pPr>
              <w:rPr>
                <w:u w:val="single"/>
              </w:rPr>
            </w:pPr>
            <w:hyperlink r:id="rId6" w:history="1">
              <w:r w:rsidRPr="00784B9F">
                <w:rPr>
                  <w:rStyle w:val="Hyperlink"/>
                </w:rPr>
                <w:t>Q2 guidance</w:t>
              </w:r>
            </w:hyperlink>
          </w:p>
        </w:tc>
        <w:tc>
          <w:tcPr>
            <w:tcW w:w="315" w:type="dxa"/>
            <w:noWrap/>
            <w:hideMark/>
          </w:tcPr>
          <w:p w14:paraId="0759FB24" w14:textId="77777777" w:rsidR="00784B9F" w:rsidRPr="00784B9F" w:rsidRDefault="00784B9F">
            <w:pPr>
              <w:rPr>
                <w:u w:val="single"/>
              </w:rPr>
            </w:pPr>
          </w:p>
        </w:tc>
        <w:tc>
          <w:tcPr>
            <w:tcW w:w="1609" w:type="dxa"/>
            <w:hideMark/>
          </w:tcPr>
          <w:p w14:paraId="22044156" w14:textId="77777777" w:rsidR="00784B9F" w:rsidRPr="00784B9F" w:rsidRDefault="00784B9F" w:rsidP="00784B9F">
            <w:r w:rsidRPr="00784B9F">
              <w:t>Yes</w:t>
            </w:r>
          </w:p>
        </w:tc>
        <w:tc>
          <w:tcPr>
            <w:tcW w:w="934" w:type="dxa"/>
            <w:noWrap/>
            <w:hideMark/>
          </w:tcPr>
          <w:p w14:paraId="184B4EFF" w14:textId="77777777" w:rsidR="00784B9F" w:rsidRPr="00784B9F" w:rsidRDefault="00784B9F" w:rsidP="00784B9F"/>
        </w:tc>
        <w:tc>
          <w:tcPr>
            <w:tcW w:w="6998" w:type="dxa"/>
            <w:gridSpan w:val="7"/>
            <w:hideMark/>
          </w:tcPr>
          <w:p w14:paraId="1C223C72" w14:textId="77777777" w:rsidR="00784B9F" w:rsidRPr="00784B9F" w:rsidRDefault="00784B9F">
            <w:r w:rsidRPr="00784B9F">
              <w:t>L&amp;R Terms of Reference reviewed and approved Sept 2019. New Chair of L&amp;R from Sept 2019, knowledgeable, well supported by Chair of Governors.</w:t>
            </w:r>
          </w:p>
        </w:tc>
      </w:tr>
      <w:tr w:rsidR="00784B9F" w:rsidRPr="00784B9F" w14:paraId="25F66F13" w14:textId="77777777" w:rsidTr="00784B9F">
        <w:trPr>
          <w:trHeight w:val="1200"/>
        </w:trPr>
        <w:tc>
          <w:tcPr>
            <w:tcW w:w="840" w:type="dxa"/>
            <w:noWrap/>
            <w:hideMark/>
          </w:tcPr>
          <w:p w14:paraId="01370801" w14:textId="77777777" w:rsidR="00784B9F" w:rsidRPr="00784B9F" w:rsidRDefault="00784B9F">
            <w:r w:rsidRPr="00784B9F">
              <w:t>3</w:t>
            </w:r>
          </w:p>
        </w:tc>
        <w:tc>
          <w:tcPr>
            <w:tcW w:w="3024" w:type="dxa"/>
            <w:gridSpan w:val="7"/>
            <w:hideMark/>
          </w:tcPr>
          <w:p w14:paraId="373ACA3B" w14:textId="77777777" w:rsidR="00784B9F" w:rsidRPr="00784B9F" w:rsidRDefault="00784B9F">
            <w:r w:rsidRPr="00784B9F">
              <w:t>Does the governing body board receive clear and concise monitoring reports of the school's budget position at least six times a year?</w:t>
            </w:r>
          </w:p>
        </w:tc>
        <w:tc>
          <w:tcPr>
            <w:tcW w:w="1668" w:type="dxa"/>
            <w:hideMark/>
          </w:tcPr>
          <w:p w14:paraId="656D184B" w14:textId="77777777" w:rsidR="00784B9F" w:rsidRPr="00784B9F" w:rsidRDefault="00784B9F">
            <w:pPr>
              <w:rPr>
                <w:u w:val="single"/>
              </w:rPr>
            </w:pPr>
            <w:hyperlink r:id="rId7" w:history="1">
              <w:r w:rsidRPr="00784B9F">
                <w:rPr>
                  <w:rStyle w:val="Hyperlink"/>
                </w:rPr>
                <w:t>Q3 guidance</w:t>
              </w:r>
            </w:hyperlink>
          </w:p>
        </w:tc>
        <w:tc>
          <w:tcPr>
            <w:tcW w:w="315" w:type="dxa"/>
            <w:noWrap/>
            <w:hideMark/>
          </w:tcPr>
          <w:p w14:paraId="2549D8E7" w14:textId="77777777" w:rsidR="00784B9F" w:rsidRPr="00784B9F" w:rsidRDefault="00784B9F">
            <w:pPr>
              <w:rPr>
                <w:u w:val="single"/>
              </w:rPr>
            </w:pPr>
          </w:p>
        </w:tc>
        <w:tc>
          <w:tcPr>
            <w:tcW w:w="1609" w:type="dxa"/>
            <w:hideMark/>
          </w:tcPr>
          <w:p w14:paraId="1D12DFBA" w14:textId="77777777" w:rsidR="00784B9F" w:rsidRPr="00784B9F" w:rsidRDefault="00784B9F" w:rsidP="00784B9F">
            <w:r w:rsidRPr="00784B9F">
              <w:t>In part</w:t>
            </w:r>
          </w:p>
        </w:tc>
        <w:tc>
          <w:tcPr>
            <w:tcW w:w="934" w:type="dxa"/>
            <w:noWrap/>
            <w:hideMark/>
          </w:tcPr>
          <w:p w14:paraId="781D92D2" w14:textId="77777777" w:rsidR="00784B9F" w:rsidRPr="00784B9F" w:rsidRDefault="00784B9F" w:rsidP="00784B9F"/>
        </w:tc>
        <w:tc>
          <w:tcPr>
            <w:tcW w:w="6998" w:type="dxa"/>
            <w:gridSpan w:val="7"/>
            <w:hideMark/>
          </w:tcPr>
          <w:p w14:paraId="21968198" w14:textId="77777777" w:rsidR="00784B9F" w:rsidRPr="00784B9F" w:rsidRDefault="00784B9F">
            <w:r w:rsidRPr="00784B9F">
              <w:t xml:space="preserve">Budget Monitoring reports produced and considered by L&amp;R Comm in October, January and March.  Financial Report covering all aspects of SBM responsibilities from Finance Officer issued for every L&amp;R meeting (six times per year). </w:t>
            </w:r>
          </w:p>
        </w:tc>
      </w:tr>
      <w:tr w:rsidR="00784B9F" w:rsidRPr="00784B9F" w14:paraId="2C766F46" w14:textId="77777777" w:rsidTr="00784B9F">
        <w:trPr>
          <w:trHeight w:val="1200"/>
        </w:trPr>
        <w:tc>
          <w:tcPr>
            <w:tcW w:w="840" w:type="dxa"/>
            <w:noWrap/>
            <w:hideMark/>
          </w:tcPr>
          <w:p w14:paraId="7A0FF0FC" w14:textId="77777777" w:rsidR="00784B9F" w:rsidRPr="00784B9F" w:rsidRDefault="00784B9F">
            <w:r w:rsidRPr="00784B9F">
              <w:t>4</w:t>
            </w:r>
          </w:p>
        </w:tc>
        <w:tc>
          <w:tcPr>
            <w:tcW w:w="3024" w:type="dxa"/>
            <w:gridSpan w:val="7"/>
            <w:hideMark/>
          </w:tcPr>
          <w:p w14:paraId="509CDF85" w14:textId="77777777" w:rsidR="00784B9F" w:rsidRPr="00784B9F" w:rsidRDefault="00784B9F">
            <w:r w:rsidRPr="00784B9F">
              <w:t>Are business interests of governing body members and staff properly registered and taken into account so as to avoid conflicts of interest?</w:t>
            </w:r>
          </w:p>
        </w:tc>
        <w:tc>
          <w:tcPr>
            <w:tcW w:w="1668" w:type="dxa"/>
            <w:hideMark/>
          </w:tcPr>
          <w:p w14:paraId="2D37C16B" w14:textId="77777777" w:rsidR="00784B9F" w:rsidRPr="00784B9F" w:rsidRDefault="00784B9F">
            <w:pPr>
              <w:rPr>
                <w:u w:val="single"/>
              </w:rPr>
            </w:pPr>
            <w:hyperlink r:id="rId8" w:history="1">
              <w:r w:rsidRPr="00784B9F">
                <w:rPr>
                  <w:rStyle w:val="Hyperlink"/>
                </w:rPr>
                <w:t>Q4 guidance</w:t>
              </w:r>
            </w:hyperlink>
          </w:p>
        </w:tc>
        <w:tc>
          <w:tcPr>
            <w:tcW w:w="315" w:type="dxa"/>
            <w:noWrap/>
            <w:hideMark/>
          </w:tcPr>
          <w:p w14:paraId="4F03E004" w14:textId="77777777" w:rsidR="00784B9F" w:rsidRPr="00784B9F" w:rsidRDefault="00784B9F">
            <w:pPr>
              <w:rPr>
                <w:u w:val="single"/>
              </w:rPr>
            </w:pPr>
          </w:p>
        </w:tc>
        <w:tc>
          <w:tcPr>
            <w:tcW w:w="1609" w:type="dxa"/>
            <w:hideMark/>
          </w:tcPr>
          <w:p w14:paraId="62B5D17E" w14:textId="77777777" w:rsidR="00784B9F" w:rsidRPr="00784B9F" w:rsidRDefault="00784B9F" w:rsidP="00784B9F">
            <w:r w:rsidRPr="00784B9F">
              <w:t>Yes</w:t>
            </w:r>
          </w:p>
        </w:tc>
        <w:tc>
          <w:tcPr>
            <w:tcW w:w="934" w:type="dxa"/>
            <w:noWrap/>
            <w:hideMark/>
          </w:tcPr>
          <w:p w14:paraId="7432B905" w14:textId="77777777" w:rsidR="00784B9F" w:rsidRPr="00784B9F" w:rsidRDefault="00784B9F" w:rsidP="00784B9F"/>
        </w:tc>
        <w:tc>
          <w:tcPr>
            <w:tcW w:w="6998" w:type="dxa"/>
            <w:gridSpan w:val="7"/>
            <w:hideMark/>
          </w:tcPr>
          <w:p w14:paraId="58F0E462" w14:textId="77777777" w:rsidR="00784B9F" w:rsidRPr="00784B9F" w:rsidRDefault="00784B9F">
            <w:r w:rsidRPr="00784B9F">
              <w:t>Register of Pecuniary Interest is standing agenda item for all committee meetings, duly signed.</w:t>
            </w:r>
          </w:p>
        </w:tc>
      </w:tr>
      <w:tr w:rsidR="00784B9F" w:rsidRPr="00784B9F" w14:paraId="14FC643F" w14:textId="77777777" w:rsidTr="00784B9F">
        <w:trPr>
          <w:trHeight w:val="1200"/>
        </w:trPr>
        <w:tc>
          <w:tcPr>
            <w:tcW w:w="840" w:type="dxa"/>
            <w:noWrap/>
            <w:hideMark/>
          </w:tcPr>
          <w:p w14:paraId="5697AAF1" w14:textId="77777777" w:rsidR="00784B9F" w:rsidRPr="00784B9F" w:rsidRDefault="00784B9F">
            <w:r w:rsidRPr="00784B9F">
              <w:t>5</w:t>
            </w:r>
          </w:p>
        </w:tc>
        <w:tc>
          <w:tcPr>
            <w:tcW w:w="3024" w:type="dxa"/>
            <w:gridSpan w:val="7"/>
            <w:hideMark/>
          </w:tcPr>
          <w:p w14:paraId="1385C994" w14:textId="77777777" w:rsidR="00784B9F" w:rsidRPr="00784B9F" w:rsidRDefault="00784B9F">
            <w:r w:rsidRPr="00784B9F">
              <w:t>Does the school have access to an adequate level of financial expertise, including when specialist finance staff are absent, e.g. on sick leave?</w:t>
            </w:r>
          </w:p>
        </w:tc>
        <w:tc>
          <w:tcPr>
            <w:tcW w:w="1668" w:type="dxa"/>
            <w:hideMark/>
          </w:tcPr>
          <w:p w14:paraId="0E92E712" w14:textId="77777777" w:rsidR="00784B9F" w:rsidRPr="00784B9F" w:rsidRDefault="00784B9F">
            <w:pPr>
              <w:rPr>
                <w:u w:val="single"/>
              </w:rPr>
            </w:pPr>
            <w:hyperlink r:id="rId9" w:history="1">
              <w:r w:rsidRPr="00784B9F">
                <w:rPr>
                  <w:rStyle w:val="Hyperlink"/>
                </w:rPr>
                <w:t>Q5 guidance</w:t>
              </w:r>
            </w:hyperlink>
          </w:p>
        </w:tc>
        <w:tc>
          <w:tcPr>
            <w:tcW w:w="315" w:type="dxa"/>
            <w:noWrap/>
            <w:hideMark/>
          </w:tcPr>
          <w:p w14:paraId="34B748C6" w14:textId="77777777" w:rsidR="00784B9F" w:rsidRPr="00784B9F" w:rsidRDefault="00784B9F">
            <w:pPr>
              <w:rPr>
                <w:u w:val="single"/>
              </w:rPr>
            </w:pPr>
          </w:p>
        </w:tc>
        <w:tc>
          <w:tcPr>
            <w:tcW w:w="1609" w:type="dxa"/>
            <w:hideMark/>
          </w:tcPr>
          <w:p w14:paraId="766FA659" w14:textId="77777777" w:rsidR="00784B9F" w:rsidRPr="00784B9F" w:rsidRDefault="00784B9F" w:rsidP="00784B9F">
            <w:r w:rsidRPr="00784B9F">
              <w:t>Yes</w:t>
            </w:r>
          </w:p>
        </w:tc>
        <w:tc>
          <w:tcPr>
            <w:tcW w:w="934" w:type="dxa"/>
            <w:noWrap/>
            <w:hideMark/>
          </w:tcPr>
          <w:p w14:paraId="344D9D0B" w14:textId="77777777" w:rsidR="00784B9F" w:rsidRPr="00784B9F" w:rsidRDefault="00784B9F" w:rsidP="00784B9F"/>
        </w:tc>
        <w:tc>
          <w:tcPr>
            <w:tcW w:w="6998" w:type="dxa"/>
            <w:gridSpan w:val="7"/>
            <w:hideMark/>
          </w:tcPr>
          <w:p w14:paraId="208E7A73" w14:textId="77777777" w:rsidR="00784B9F" w:rsidRPr="00784B9F" w:rsidRDefault="00784B9F">
            <w:r w:rsidRPr="00784B9F">
              <w:t>Finance Officer (FO) has been in post 9 years, is AAT (Level 3) qualified with Diploma of School Business Management.  Detailed procedures documented for absence cover.  The school subscribes to the LA Accounting &amp; Budget Support Service.  Skills matrix also completed by FO.</w:t>
            </w:r>
          </w:p>
        </w:tc>
      </w:tr>
    </w:tbl>
    <w:p w14:paraId="355963E4"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7EB02C16" w14:textId="77777777" w:rsidTr="00784B9F">
        <w:trPr>
          <w:trHeight w:val="315"/>
        </w:trPr>
        <w:tc>
          <w:tcPr>
            <w:tcW w:w="15388" w:type="dxa"/>
            <w:gridSpan w:val="19"/>
            <w:shd w:val="clear" w:color="auto" w:fill="2F5496" w:themeFill="accent1" w:themeFillShade="BF"/>
            <w:noWrap/>
            <w:hideMark/>
          </w:tcPr>
          <w:p w14:paraId="0672D709" w14:textId="36F6CE69" w:rsidR="00784B9F" w:rsidRPr="00784B9F" w:rsidRDefault="00784B9F">
            <w:pPr>
              <w:rPr>
                <w:b/>
                <w:bCs/>
                <w:color w:val="FFFFFF" w:themeColor="background1"/>
              </w:rPr>
            </w:pPr>
            <w:r w:rsidRPr="00784B9F">
              <w:rPr>
                <w:b/>
                <w:bCs/>
                <w:color w:val="FFFFFF" w:themeColor="background1"/>
              </w:rPr>
              <w:lastRenderedPageBreak/>
              <w:t>B. School strategy</w:t>
            </w:r>
          </w:p>
        </w:tc>
      </w:tr>
      <w:tr w:rsidR="00784B9F" w:rsidRPr="00784B9F" w14:paraId="537E06DB" w14:textId="77777777" w:rsidTr="00784B9F">
        <w:trPr>
          <w:trHeight w:val="83"/>
        </w:trPr>
        <w:tc>
          <w:tcPr>
            <w:tcW w:w="840" w:type="dxa"/>
            <w:noWrap/>
            <w:hideMark/>
          </w:tcPr>
          <w:p w14:paraId="4798548F" w14:textId="77777777" w:rsidR="00784B9F" w:rsidRPr="00784B9F" w:rsidRDefault="00784B9F">
            <w:pPr>
              <w:rPr>
                <w:b/>
                <w:bCs/>
              </w:rPr>
            </w:pPr>
          </w:p>
        </w:tc>
        <w:tc>
          <w:tcPr>
            <w:tcW w:w="238" w:type="dxa"/>
            <w:noWrap/>
            <w:hideMark/>
          </w:tcPr>
          <w:p w14:paraId="39F0C27F" w14:textId="77777777" w:rsidR="00784B9F" w:rsidRPr="00784B9F" w:rsidRDefault="00784B9F"/>
        </w:tc>
        <w:tc>
          <w:tcPr>
            <w:tcW w:w="237" w:type="dxa"/>
            <w:noWrap/>
            <w:hideMark/>
          </w:tcPr>
          <w:p w14:paraId="64626617" w14:textId="77777777" w:rsidR="00784B9F" w:rsidRPr="00784B9F" w:rsidRDefault="00784B9F"/>
        </w:tc>
        <w:tc>
          <w:tcPr>
            <w:tcW w:w="802" w:type="dxa"/>
            <w:noWrap/>
            <w:hideMark/>
          </w:tcPr>
          <w:p w14:paraId="2DF36609" w14:textId="77777777" w:rsidR="00784B9F" w:rsidRPr="00784B9F" w:rsidRDefault="00784B9F"/>
        </w:tc>
        <w:tc>
          <w:tcPr>
            <w:tcW w:w="802" w:type="dxa"/>
            <w:noWrap/>
            <w:hideMark/>
          </w:tcPr>
          <w:p w14:paraId="6D9E2D66" w14:textId="77777777" w:rsidR="00784B9F" w:rsidRPr="00784B9F" w:rsidRDefault="00784B9F" w:rsidP="00784B9F"/>
        </w:tc>
        <w:tc>
          <w:tcPr>
            <w:tcW w:w="315" w:type="dxa"/>
            <w:noWrap/>
            <w:hideMark/>
          </w:tcPr>
          <w:p w14:paraId="6840A2DB" w14:textId="77777777" w:rsidR="00784B9F" w:rsidRPr="00784B9F" w:rsidRDefault="00784B9F" w:rsidP="00784B9F"/>
        </w:tc>
        <w:tc>
          <w:tcPr>
            <w:tcW w:w="315" w:type="dxa"/>
            <w:noWrap/>
            <w:hideMark/>
          </w:tcPr>
          <w:p w14:paraId="12B48EB1" w14:textId="77777777" w:rsidR="00784B9F" w:rsidRPr="00784B9F" w:rsidRDefault="00784B9F" w:rsidP="00784B9F"/>
        </w:tc>
        <w:tc>
          <w:tcPr>
            <w:tcW w:w="315" w:type="dxa"/>
            <w:noWrap/>
            <w:hideMark/>
          </w:tcPr>
          <w:p w14:paraId="33D2DBB1" w14:textId="77777777" w:rsidR="00784B9F" w:rsidRPr="00784B9F" w:rsidRDefault="00784B9F" w:rsidP="00784B9F"/>
        </w:tc>
        <w:tc>
          <w:tcPr>
            <w:tcW w:w="1668" w:type="dxa"/>
            <w:noWrap/>
            <w:hideMark/>
          </w:tcPr>
          <w:p w14:paraId="3B42E267" w14:textId="77777777" w:rsidR="00784B9F" w:rsidRPr="00784B9F" w:rsidRDefault="00784B9F" w:rsidP="00784B9F"/>
        </w:tc>
        <w:tc>
          <w:tcPr>
            <w:tcW w:w="315" w:type="dxa"/>
            <w:noWrap/>
            <w:hideMark/>
          </w:tcPr>
          <w:p w14:paraId="0FF45FBD" w14:textId="77777777" w:rsidR="00784B9F" w:rsidRPr="00784B9F" w:rsidRDefault="00784B9F" w:rsidP="00784B9F"/>
        </w:tc>
        <w:tc>
          <w:tcPr>
            <w:tcW w:w="1609" w:type="dxa"/>
            <w:noWrap/>
            <w:hideMark/>
          </w:tcPr>
          <w:p w14:paraId="2D0992BA" w14:textId="77777777" w:rsidR="00784B9F" w:rsidRPr="00784B9F" w:rsidRDefault="00784B9F" w:rsidP="00784B9F"/>
        </w:tc>
        <w:tc>
          <w:tcPr>
            <w:tcW w:w="934" w:type="dxa"/>
            <w:noWrap/>
            <w:hideMark/>
          </w:tcPr>
          <w:p w14:paraId="634EC4D5" w14:textId="77777777" w:rsidR="00784B9F" w:rsidRPr="00784B9F" w:rsidRDefault="00784B9F" w:rsidP="00784B9F"/>
        </w:tc>
        <w:tc>
          <w:tcPr>
            <w:tcW w:w="1045" w:type="dxa"/>
            <w:noWrap/>
            <w:hideMark/>
          </w:tcPr>
          <w:p w14:paraId="5FE2025C" w14:textId="77777777" w:rsidR="00784B9F" w:rsidRPr="00784B9F" w:rsidRDefault="00784B9F" w:rsidP="00784B9F"/>
        </w:tc>
        <w:tc>
          <w:tcPr>
            <w:tcW w:w="1045" w:type="dxa"/>
            <w:noWrap/>
            <w:hideMark/>
          </w:tcPr>
          <w:p w14:paraId="7C815B3C" w14:textId="77777777" w:rsidR="00784B9F" w:rsidRPr="00784B9F" w:rsidRDefault="00784B9F" w:rsidP="00784B9F"/>
        </w:tc>
        <w:tc>
          <w:tcPr>
            <w:tcW w:w="1045" w:type="dxa"/>
            <w:noWrap/>
            <w:hideMark/>
          </w:tcPr>
          <w:p w14:paraId="09960882" w14:textId="77777777" w:rsidR="00784B9F" w:rsidRPr="00784B9F" w:rsidRDefault="00784B9F" w:rsidP="00784B9F"/>
        </w:tc>
        <w:tc>
          <w:tcPr>
            <w:tcW w:w="1045" w:type="dxa"/>
            <w:noWrap/>
            <w:hideMark/>
          </w:tcPr>
          <w:p w14:paraId="5BD11281" w14:textId="77777777" w:rsidR="00784B9F" w:rsidRPr="00784B9F" w:rsidRDefault="00784B9F" w:rsidP="00784B9F"/>
        </w:tc>
        <w:tc>
          <w:tcPr>
            <w:tcW w:w="1045" w:type="dxa"/>
            <w:noWrap/>
            <w:hideMark/>
          </w:tcPr>
          <w:p w14:paraId="7EBFD04D" w14:textId="77777777" w:rsidR="00784B9F" w:rsidRPr="00784B9F" w:rsidRDefault="00784B9F" w:rsidP="00784B9F"/>
        </w:tc>
        <w:tc>
          <w:tcPr>
            <w:tcW w:w="934" w:type="dxa"/>
            <w:noWrap/>
            <w:hideMark/>
          </w:tcPr>
          <w:p w14:paraId="1FA71A54" w14:textId="77777777" w:rsidR="00784B9F" w:rsidRPr="00784B9F" w:rsidRDefault="00784B9F" w:rsidP="00784B9F"/>
        </w:tc>
        <w:tc>
          <w:tcPr>
            <w:tcW w:w="839" w:type="dxa"/>
            <w:noWrap/>
            <w:hideMark/>
          </w:tcPr>
          <w:p w14:paraId="68A9C1D5" w14:textId="77777777" w:rsidR="00784B9F" w:rsidRPr="00784B9F" w:rsidRDefault="00784B9F" w:rsidP="00784B9F"/>
        </w:tc>
      </w:tr>
      <w:tr w:rsidR="00784B9F" w:rsidRPr="00784B9F" w14:paraId="1E003CC9" w14:textId="77777777" w:rsidTr="00784B9F">
        <w:trPr>
          <w:trHeight w:val="1200"/>
        </w:trPr>
        <w:tc>
          <w:tcPr>
            <w:tcW w:w="840" w:type="dxa"/>
            <w:noWrap/>
            <w:hideMark/>
          </w:tcPr>
          <w:p w14:paraId="24D9F0C7" w14:textId="77777777" w:rsidR="00784B9F" w:rsidRPr="00784B9F" w:rsidRDefault="00784B9F">
            <w:r w:rsidRPr="00784B9F">
              <w:t>6</w:t>
            </w:r>
          </w:p>
        </w:tc>
        <w:tc>
          <w:tcPr>
            <w:tcW w:w="3024" w:type="dxa"/>
            <w:gridSpan w:val="7"/>
            <w:hideMark/>
          </w:tcPr>
          <w:p w14:paraId="57F6C760" w14:textId="77777777" w:rsidR="00784B9F" w:rsidRPr="00784B9F" w:rsidRDefault="00784B9F">
            <w:r w:rsidRPr="00784B9F">
              <w:t>Does the school have a realistic, sustainable and flexible financial strategy in place for at least the next 3 years, based on realistic assumptions about future funding, pupil numbers and pressures?</w:t>
            </w:r>
          </w:p>
        </w:tc>
        <w:tc>
          <w:tcPr>
            <w:tcW w:w="1668" w:type="dxa"/>
            <w:hideMark/>
          </w:tcPr>
          <w:p w14:paraId="314B99D9" w14:textId="77777777" w:rsidR="00784B9F" w:rsidRPr="00784B9F" w:rsidRDefault="00784B9F">
            <w:pPr>
              <w:rPr>
                <w:u w:val="single"/>
              </w:rPr>
            </w:pPr>
            <w:hyperlink r:id="rId10" w:history="1">
              <w:r w:rsidRPr="00784B9F">
                <w:rPr>
                  <w:rStyle w:val="Hyperlink"/>
                </w:rPr>
                <w:t>Q6 guidance</w:t>
              </w:r>
            </w:hyperlink>
          </w:p>
        </w:tc>
        <w:tc>
          <w:tcPr>
            <w:tcW w:w="315" w:type="dxa"/>
            <w:noWrap/>
            <w:hideMark/>
          </w:tcPr>
          <w:p w14:paraId="3C59E9DB" w14:textId="77777777" w:rsidR="00784B9F" w:rsidRPr="00784B9F" w:rsidRDefault="00784B9F">
            <w:pPr>
              <w:rPr>
                <w:u w:val="single"/>
              </w:rPr>
            </w:pPr>
          </w:p>
        </w:tc>
        <w:tc>
          <w:tcPr>
            <w:tcW w:w="1609" w:type="dxa"/>
            <w:hideMark/>
          </w:tcPr>
          <w:p w14:paraId="606D5019" w14:textId="77777777" w:rsidR="00784B9F" w:rsidRPr="00784B9F" w:rsidRDefault="00784B9F" w:rsidP="00784B9F">
            <w:r w:rsidRPr="00784B9F">
              <w:t>In part</w:t>
            </w:r>
          </w:p>
        </w:tc>
        <w:tc>
          <w:tcPr>
            <w:tcW w:w="934" w:type="dxa"/>
            <w:noWrap/>
            <w:hideMark/>
          </w:tcPr>
          <w:p w14:paraId="5CA6AB3E" w14:textId="77777777" w:rsidR="00784B9F" w:rsidRPr="00784B9F" w:rsidRDefault="00784B9F" w:rsidP="00784B9F"/>
        </w:tc>
        <w:tc>
          <w:tcPr>
            <w:tcW w:w="6998" w:type="dxa"/>
            <w:gridSpan w:val="7"/>
            <w:hideMark/>
          </w:tcPr>
          <w:p w14:paraId="01045367" w14:textId="77777777" w:rsidR="00784B9F" w:rsidRPr="00784B9F" w:rsidRDefault="00784B9F">
            <w:r w:rsidRPr="00784B9F">
              <w:t xml:space="preserve">Governors review and agree a </w:t>
            </w:r>
            <w:proofErr w:type="gramStart"/>
            <w:r w:rsidRPr="00784B9F">
              <w:t>five year</w:t>
            </w:r>
            <w:proofErr w:type="gramEnd"/>
            <w:r w:rsidRPr="00784B9F">
              <w:t xml:space="preserve"> budget plan annually which incorporates projected pupil numbers and staffing.</w:t>
            </w:r>
          </w:p>
        </w:tc>
      </w:tr>
      <w:tr w:rsidR="00784B9F" w:rsidRPr="00784B9F" w14:paraId="0D394BFB" w14:textId="77777777" w:rsidTr="00784B9F">
        <w:trPr>
          <w:trHeight w:val="1200"/>
        </w:trPr>
        <w:tc>
          <w:tcPr>
            <w:tcW w:w="840" w:type="dxa"/>
            <w:noWrap/>
            <w:hideMark/>
          </w:tcPr>
          <w:p w14:paraId="0A289E80" w14:textId="77777777" w:rsidR="00784B9F" w:rsidRPr="00784B9F" w:rsidRDefault="00784B9F">
            <w:r w:rsidRPr="00784B9F">
              <w:t>7</w:t>
            </w:r>
          </w:p>
        </w:tc>
        <w:tc>
          <w:tcPr>
            <w:tcW w:w="3024" w:type="dxa"/>
            <w:gridSpan w:val="7"/>
            <w:hideMark/>
          </w:tcPr>
          <w:p w14:paraId="53554B4F" w14:textId="77777777" w:rsidR="00784B9F" w:rsidRPr="00784B9F" w:rsidRDefault="00784B9F">
            <w:r w:rsidRPr="00784B9F">
              <w:t>Is the financial strategy integrated with the school’s strategy for raising standards and attainment?</w:t>
            </w:r>
          </w:p>
        </w:tc>
        <w:tc>
          <w:tcPr>
            <w:tcW w:w="1668" w:type="dxa"/>
            <w:hideMark/>
          </w:tcPr>
          <w:p w14:paraId="0A36FDBE" w14:textId="77777777" w:rsidR="00784B9F" w:rsidRPr="00784B9F" w:rsidRDefault="00784B9F">
            <w:pPr>
              <w:rPr>
                <w:u w:val="single"/>
              </w:rPr>
            </w:pPr>
            <w:hyperlink r:id="rId11" w:history="1">
              <w:r w:rsidRPr="00784B9F">
                <w:rPr>
                  <w:rStyle w:val="Hyperlink"/>
                </w:rPr>
                <w:t>Q7 guidance</w:t>
              </w:r>
            </w:hyperlink>
          </w:p>
        </w:tc>
        <w:tc>
          <w:tcPr>
            <w:tcW w:w="315" w:type="dxa"/>
            <w:noWrap/>
            <w:hideMark/>
          </w:tcPr>
          <w:p w14:paraId="7AB10A55" w14:textId="77777777" w:rsidR="00784B9F" w:rsidRPr="00784B9F" w:rsidRDefault="00784B9F">
            <w:pPr>
              <w:rPr>
                <w:u w:val="single"/>
              </w:rPr>
            </w:pPr>
          </w:p>
        </w:tc>
        <w:tc>
          <w:tcPr>
            <w:tcW w:w="1609" w:type="dxa"/>
            <w:hideMark/>
          </w:tcPr>
          <w:p w14:paraId="74E65470" w14:textId="77777777" w:rsidR="00784B9F" w:rsidRPr="00784B9F" w:rsidRDefault="00784B9F" w:rsidP="00784B9F">
            <w:r w:rsidRPr="00784B9F">
              <w:t>No</w:t>
            </w:r>
          </w:p>
        </w:tc>
        <w:tc>
          <w:tcPr>
            <w:tcW w:w="934" w:type="dxa"/>
            <w:noWrap/>
            <w:hideMark/>
          </w:tcPr>
          <w:p w14:paraId="43424CBD" w14:textId="77777777" w:rsidR="00784B9F" w:rsidRPr="00784B9F" w:rsidRDefault="00784B9F" w:rsidP="00784B9F"/>
        </w:tc>
        <w:tc>
          <w:tcPr>
            <w:tcW w:w="6998" w:type="dxa"/>
            <w:gridSpan w:val="7"/>
            <w:hideMark/>
          </w:tcPr>
          <w:p w14:paraId="6186D8D5" w14:textId="77777777" w:rsidR="00784B9F" w:rsidRPr="00784B9F" w:rsidRDefault="00784B9F">
            <w:r w:rsidRPr="00784B9F">
              <w:t>No explicit financial strategy exists currently. The school improvement plan covers the years efforts but this is not directly aligned with the available finances. In response to this a school strategy will be generated informed by the budget plan and available finances.</w:t>
            </w:r>
          </w:p>
        </w:tc>
      </w:tr>
      <w:tr w:rsidR="00784B9F" w:rsidRPr="00784B9F" w14:paraId="5AA65AD0" w14:textId="77777777" w:rsidTr="00784B9F">
        <w:trPr>
          <w:trHeight w:val="1200"/>
        </w:trPr>
        <w:tc>
          <w:tcPr>
            <w:tcW w:w="840" w:type="dxa"/>
            <w:noWrap/>
            <w:hideMark/>
          </w:tcPr>
          <w:p w14:paraId="6A24A589" w14:textId="77777777" w:rsidR="00784B9F" w:rsidRPr="00784B9F" w:rsidRDefault="00784B9F">
            <w:r w:rsidRPr="00784B9F">
              <w:t>8</w:t>
            </w:r>
          </w:p>
        </w:tc>
        <w:tc>
          <w:tcPr>
            <w:tcW w:w="3024" w:type="dxa"/>
            <w:gridSpan w:val="7"/>
            <w:hideMark/>
          </w:tcPr>
          <w:p w14:paraId="1AEF724E" w14:textId="77777777" w:rsidR="00784B9F" w:rsidRPr="00784B9F" w:rsidRDefault="00784B9F">
            <w:r w:rsidRPr="00784B9F">
              <w:t>Does the school have an appropriate business continuity or disaster recovery plan, including an up-to-date asset register and adequate insurance?</w:t>
            </w:r>
          </w:p>
        </w:tc>
        <w:tc>
          <w:tcPr>
            <w:tcW w:w="1668" w:type="dxa"/>
            <w:hideMark/>
          </w:tcPr>
          <w:p w14:paraId="6F00E5A3" w14:textId="77777777" w:rsidR="00784B9F" w:rsidRPr="00784B9F" w:rsidRDefault="00784B9F">
            <w:pPr>
              <w:rPr>
                <w:u w:val="single"/>
              </w:rPr>
            </w:pPr>
            <w:hyperlink r:id="rId12" w:history="1">
              <w:r w:rsidRPr="00784B9F">
                <w:rPr>
                  <w:rStyle w:val="Hyperlink"/>
                </w:rPr>
                <w:t>Q8 guidance</w:t>
              </w:r>
            </w:hyperlink>
          </w:p>
        </w:tc>
        <w:tc>
          <w:tcPr>
            <w:tcW w:w="315" w:type="dxa"/>
            <w:noWrap/>
            <w:hideMark/>
          </w:tcPr>
          <w:p w14:paraId="10768D1D" w14:textId="77777777" w:rsidR="00784B9F" w:rsidRPr="00784B9F" w:rsidRDefault="00784B9F">
            <w:pPr>
              <w:rPr>
                <w:u w:val="single"/>
              </w:rPr>
            </w:pPr>
          </w:p>
        </w:tc>
        <w:tc>
          <w:tcPr>
            <w:tcW w:w="1609" w:type="dxa"/>
            <w:hideMark/>
          </w:tcPr>
          <w:p w14:paraId="2F103E6B" w14:textId="77777777" w:rsidR="00784B9F" w:rsidRPr="00784B9F" w:rsidRDefault="00784B9F" w:rsidP="00784B9F">
            <w:r w:rsidRPr="00784B9F">
              <w:t>Yes</w:t>
            </w:r>
          </w:p>
        </w:tc>
        <w:tc>
          <w:tcPr>
            <w:tcW w:w="934" w:type="dxa"/>
            <w:noWrap/>
            <w:hideMark/>
          </w:tcPr>
          <w:p w14:paraId="1D376125" w14:textId="77777777" w:rsidR="00784B9F" w:rsidRPr="00784B9F" w:rsidRDefault="00784B9F" w:rsidP="00784B9F"/>
        </w:tc>
        <w:tc>
          <w:tcPr>
            <w:tcW w:w="6998" w:type="dxa"/>
            <w:gridSpan w:val="7"/>
            <w:hideMark/>
          </w:tcPr>
          <w:p w14:paraId="70968CD9" w14:textId="77777777" w:rsidR="00784B9F" w:rsidRPr="00784B9F" w:rsidRDefault="00784B9F">
            <w:r w:rsidRPr="00784B9F">
              <w:t>Business Continuity Plan reviewed Jan 2019, and will be reviewed again January 2020.  Includes ICT Disaster Recovery Plan.  Senior Emergency Management Team meet annually to familiarise themselves with the plan.  Asset Register maintained and reviewed annually. Insurance checked and obtained through LA annually.</w:t>
            </w:r>
          </w:p>
        </w:tc>
      </w:tr>
    </w:tbl>
    <w:p w14:paraId="1C850AAA"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0B47E72A" w14:textId="77777777" w:rsidTr="00784B9F">
        <w:trPr>
          <w:trHeight w:val="315"/>
        </w:trPr>
        <w:tc>
          <w:tcPr>
            <w:tcW w:w="15388" w:type="dxa"/>
            <w:gridSpan w:val="19"/>
            <w:shd w:val="clear" w:color="auto" w:fill="2F5496" w:themeFill="accent1" w:themeFillShade="BF"/>
            <w:noWrap/>
            <w:hideMark/>
          </w:tcPr>
          <w:p w14:paraId="1D456BDE" w14:textId="1ECC3E76" w:rsidR="00784B9F" w:rsidRPr="00784B9F" w:rsidRDefault="00784B9F">
            <w:pPr>
              <w:rPr>
                <w:b/>
                <w:bCs/>
                <w:color w:val="FFFFFF" w:themeColor="background1"/>
              </w:rPr>
            </w:pPr>
            <w:r w:rsidRPr="00784B9F">
              <w:rPr>
                <w:b/>
                <w:bCs/>
                <w:color w:val="FFFFFF" w:themeColor="background1"/>
              </w:rPr>
              <w:lastRenderedPageBreak/>
              <w:t>C. Setting the annual budget</w:t>
            </w:r>
          </w:p>
        </w:tc>
      </w:tr>
      <w:tr w:rsidR="00784B9F" w:rsidRPr="00784B9F" w14:paraId="0F286979" w14:textId="77777777" w:rsidTr="00784B9F">
        <w:trPr>
          <w:trHeight w:val="83"/>
        </w:trPr>
        <w:tc>
          <w:tcPr>
            <w:tcW w:w="840" w:type="dxa"/>
            <w:noWrap/>
            <w:hideMark/>
          </w:tcPr>
          <w:p w14:paraId="607BDC9F" w14:textId="77777777" w:rsidR="00784B9F" w:rsidRPr="00784B9F" w:rsidRDefault="00784B9F">
            <w:pPr>
              <w:rPr>
                <w:b/>
                <w:bCs/>
              </w:rPr>
            </w:pPr>
          </w:p>
        </w:tc>
        <w:tc>
          <w:tcPr>
            <w:tcW w:w="238" w:type="dxa"/>
            <w:noWrap/>
            <w:hideMark/>
          </w:tcPr>
          <w:p w14:paraId="0ACB999B" w14:textId="77777777" w:rsidR="00784B9F" w:rsidRPr="00784B9F" w:rsidRDefault="00784B9F"/>
        </w:tc>
        <w:tc>
          <w:tcPr>
            <w:tcW w:w="237" w:type="dxa"/>
            <w:noWrap/>
            <w:hideMark/>
          </w:tcPr>
          <w:p w14:paraId="3FD07A9E" w14:textId="77777777" w:rsidR="00784B9F" w:rsidRPr="00784B9F" w:rsidRDefault="00784B9F"/>
        </w:tc>
        <w:tc>
          <w:tcPr>
            <w:tcW w:w="802" w:type="dxa"/>
            <w:noWrap/>
            <w:hideMark/>
          </w:tcPr>
          <w:p w14:paraId="3BFCD8CA" w14:textId="77777777" w:rsidR="00784B9F" w:rsidRPr="00784B9F" w:rsidRDefault="00784B9F"/>
        </w:tc>
        <w:tc>
          <w:tcPr>
            <w:tcW w:w="802" w:type="dxa"/>
            <w:noWrap/>
            <w:hideMark/>
          </w:tcPr>
          <w:p w14:paraId="6E158B9B" w14:textId="77777777" w:rsidR="00784B9F" w:rsidRPr="00784B9F" w:rsidRDefault="00784B9F" w:rsidP="00784B9F"/>
        </w:tc>
        <w:tc>
          <w:tcPr>
            <w:tcW w:w="315" w:type="dxa"/>
            <w:noWrap/>
            <w:hideMark/>
          </w:tcPr>
          <w:p w14:paraId="4B99AB6D" w14:textId="77777777" w:rsidR="00784B9F" w:rsidRPr="00784B9F" w:rsidRDefault="00784B9F" w:rsidP="00784B9F"/>
        </w:tc>
        <w:tc>
          <w:tcPr>
            <w:tcW w:w="315" w:type="dxa"/>
            <w:noWrap/>
            <w:hideMark/>
          </w:tcPr>
          <w:p w14:paraId="615240A6" w14:textId="77777777" w:rsidR="00784B9F" w:rsidRPr="00784B9F" w:rsidRDefault="00784B9F" w:rsidP="00784B9F"/>
        </w:tc>
        <w:tc>
          <w:tcPr>
            <w:tcW w:w="315" w:type="dxa"/>
            <w:noWrap/>
            <w:hideMark/>
          </w:tcPr>
          <w:p w14:paraId="2B870828" w14:textId="77777777" w:rsidR="00784B9F" w:rsidRPr="00784B9F" w:rsidRDefault="00784B9F" w:rsidP="00784B9F"/>
        </w:tc>
        <w:tc>
          <w:tcPr>
            <w:tcW w:w="1668" w:type="dxa"/>
            <w:noWrap/>
            <w:hideMark/>
          </w:tcPr>
          <w:p w14:paraId="7650B6ED" w14:textId="77777777" w:rsidR="00784B9F" w:rsidRPr="00784B9F" w:rsidRDefault="00784B9F" w:rsidP="00784B9F"/>
        </w:tc>
        <w:tc>
          <w:tcPr>
            <w:tcW w:w="315" w:type="dxa"/>
            <w:noWrap/>
            <w:hideMark/>
          </w:tcPr>
          <w:p w14:paraId="11869E7B" w14:textId="77777777" w:rsidR="00784B9F" w:rsidRPr="00784B9F" w:rsidRDefault="00784B9F" w:rsidP="00784B9F"/>
        </w:tc>
        <w:tc>
          <w:tcPr>
            <w:tcW w:w="1609" w:type="dxa"/>
            <w:noWrap/>
            <w:hideMark/>
          </w:tcPr>
          <w:p w14:paraId="747A9C3D" w14:textId="77777777" w:rsidR="00784B9F" w:rsidRPr="00784B9F" w:rsidRDefault="00784B9F" w:rsidP="00784B9F"/>
        </w:tc>
        <w:tc>
          <w:tcPr>
            <w:tcW w:w="934" w:type="dxa"/>
            <w:noWrap/>
            <w:hideMark/>
          </w:tcPr>
          <w:p w14:paraId="1EC8BBE9" w14:textId="77777777" w:rsidR="00784B9F" w:rsidRPr="00784B9F" w:rsidRDefault="00784B9F" w:rsidP="00784B9F"/>
        </w:tc>
        <w:tc>
          <w:tcPr>
            <w:tcW w:w="1045" w:type="dxa"/>
            <w:noWrap/>
            <w:hideMark/>
          </w:tcPr>
          <w:p w14:paraId="15DD94EA" w14:textId="77777777" w:rsidR="00784B9F" w:rsidRPr="00784B9F" w:rsidRDefault="00784B9F" w:rsidP="00784B9F"/>
        </w:tc>
        <w:tc>
          <w:tcPr>
            <w:tcW w:w="1045" w:type="dxa"/>
            <w:noWrap/>
            <w:hideMark/>
          </w:tcPr>
          <w:p w14:paraId="70A6A27B" w14:textId="77777777" w:rsidR="00784B9F" w:rsidRPr="00784B9F" w:rsidRDefault="00784B9F" w:rsidP="00784B9F"/>
        </w:tc>
        <w:tc>
          <w:tcPr>
            <w:tcW w:w="1045" w:type="dxa"/>
            <w:noWrap/>
            <w:hideMark/>
          </w:tcPr>
          <w:p w14:paraId="43B441D8" w14:textId="77777777" w:rsidR="00784B9F" w:rsidRPr="00784B9F" w:rsidRDefault="00784B9F" w:rsidP="00784B9F"/>
        </w:tc>
        <w:tc>
          <w:tcPr>
            <w:tcW w:w="1045" w:type="dxa"/>
            <w:noWrap/>
            <w:hideMark/>
          </w:tcPr>
          <w:p w14:paraId="754ECA5E" w14:textId="77777777" w:rsidR="00784B9F" w:rsidRPr="00784B9F" w:rsidRDefault="00784B9F" w:rsidP="00784B9F"/>
        </w:tc>
        <w:tc>
          <w:tcPr>
            <w:tcW w:w="1045" w:type="dxa"/>
            <w:noWrap/>
            <w:hideMark/>
          </w:tcPr>
          <w:p w14:paraId="6AB65C40" w14:textId="77777777" w:rsidR="00784B9F" w:rsidRPr="00784B9F" w:rsidRDefault="00784B9F" w:rsidP="00784B9F"/>
        </w:tc>
        <w:tc>
          <w:tcPr>
            <w:tcW w:w="934" w:type="dxa"/>
            <w:noWrap/>
            <w:hideMark/>
          </w:tcPr>
          <w:p w14:paraId="70FDF6DD" w14:textId="77777777" w:rsidR="00784B9F" w:rsidRPr="00784B9F" w:rsidRDefault="00784B9F" w:rsidP="00784B9F"/>
        </w:tc>
        <w:tc>
          <w:tcPr>
            <w:tcW w:w="839" w:type="dxa"/>
            <w:noWrap/>
            <w:hideMark/>
          </w:tcPr>
          <w:p w14:paraId="59F4608A" w14:textId="77777777" w:rsidR="00784B9F" w:rsidRPr="00784B9F" w:rsidRDefault="00784B9F" w:rsidP="00784B9F"/>
        </w:tc>
      </w:tr>
      <w:tr w:rsidR="00784B9F" w:rsidRPr="00784B9F" w14:paraId="420133FB" w14:textId="77777777" w:rsidTr="00784B9F">
        <w:trPr>
          <w:trHeight w:val="1200"/>
        </w:trPr>
        <w:tc>
          <w:tcPr>
            <w:tcW w:w="840" w:type="dxa"/>
            <w:noWrap/>
            <w:hideMark/>
          </w:tcPr>
          <w:p w14:paraId="1C630A8B" w14:textId="77777777" w:rsidR="00784B9F" w:rsidRPr="00784B9F" w:rsidRDefault="00784B9F">
            <w:r w:rsidRPr="00784B9F">
              <w:t>9</w:t>
            </w:r>
          </w:p>
        </w:tc>
        <w:tc>
          <w:tcPr>
            <w:tcW w:w="3024" w:type="dxa"/>
            <w:gridSpan w:val="7"/>
            <w:hideMark/>
          </w:tcPr>
          <w:p w14:paraId="1E984A32" w14:textId="77777777" w:rsidR="00784B9F" w:rsidRPr="00784B9F" w:rsidRDefault="00784B9F">
            <w:r w:rsidRPr="00784B9F">
              <w:t>Does the school set a well-informed and balanced budget each year (with an agreed and timed plan for eliminating any deficit)?</w:t>
            </w:r>
          </w:p>
        </w:tc>
        <w:tc>
          <w:tcPr>
            <w:tcW w:w="1668" w:type="dxa"/>
            <w:hideMark/>
          </w:tcPr>
          <w:p w14:paraId="53630F85" w14:textId="77777777" w:rsidR="00784B9F" w:rsidRPr="00784B9F" w:rsidRDefault="00784B9F">
            <w:pPr>
              <w:rPr>
                <w:u w:val="single"/>
              </w:rPr>
            </w:pPr>
            <w:hyperlink r:id="rId13" w:history="1">
              <w:r w:rsidRPr="00784B9F">
                <w:rPr>
                  <w:rStyle w:val="Hyperlink"/>
                </w:rPr>
                <w:t>Q9 guidance</w:t>
              </w:r>
            </w:hyperlink>
          </w:p>
        </w:tc>
        <w:tc>
          <w:tcPr>
            <w:tcW w:w="315" w:type="dxa"/>
            <w:noWrap/>
            <w:hideMark/>
          </w:tcPr>
          <w:p w14:paraId="1A57335E" w14:textId="77777777" w:rsidR="00784B9F" w:rsidRPr="00784B9F" w:rsidRDefault="00784B9F">
            <w:pPr>
              <w:rPr>
                <w:u w:val="single"/>
              </w:rPr>
            </w:pPr>
          </w:p>
        </w:tc>
        <w:tc>
          <w:tcPr>
            <w:tcW w:w="1609" w:type="dxa"/>
            <w:hideMark/>
          </w:tcPr>
          <w:p w14:paraId="1E5A4CA8" w14:textId="77777777" w:rsidR="00784B9F" w:rsidRPr="00784B9F" w:rsidRDefault="00784B9F" w:rsidP="00784B9F">
            <w:r w:rsidRPr="00784B9F">
              <w:t>Yes</w:t>
            </w:r>
          </w:p>
        </w:tc>
        <w:tc>
          <w:tcPr>
            <w:tcW w:w="934" w:type="dxa"/>
            <w:noWrap/>
            <w:hideMark/>
          </w:tcPr>
          <w:p w14:paraId="093B82A8" w14:textId="77777777" w:rsidR="00784B9F" w:rsidRPr="00784B9F" w:rsidRDefault="00784B9F" w:rsidP="00784B9F"/>
        </w:tc>
        <w:tc>
          <w:tcPr>
            <w:tcW w:w="6998" w:type="dxa"/>
            <w:gridSpan w:val="7"/>
            <w:hideMark/>
          </w:tcPr>
          <w:p w14:paraId="4B100E4B" w14:textId="77777777" w:rsidR="00784B9F" w:rsidRPr="00784B9F" w:rsidRDefault="00784B9F">
            <w:r w:rsidRPr="00784B9F">
              <w:t>Governors consider several budget plan scenarios which are accompanied by comprehensive notes of explanation. Any surplus balance is carried forward for a particular project/reason, and the impact of a potential deficit budget is carefully considered, including the need for potential staff restructuring.  LA advice is sought when necessary.</w:t>
            </w:r>
          </w:p>
        </w:tc>
      </w:tr>
      <w:tr w:rsidR="00784B9F" w:rsidRPr="00784B9F" w14:paraId="0A2794DE" w14:textId="77777777" w:rsidTr="00784B9F">
        <w:trPr>
          <w:trHeight w:val="1200"/>
        </w:trPr>
        <w:tc>
          <w:tcPr>
            <w:tcW w:w="840" w:type="dxa"/>
            <w:noWrap/>
            <w:hideMark/>
          </w:tcPr>
          <w:p w14:paraId="4333EAC4" w14:textId="77777777" w:rsidR="00784B9F" w:rsidRPr="00784B9F" w:rsidRDefault="00784B9F">
            <w:r w:rsidRPr="00784B9F">
              <w:t>#</w:t>
            </w:r>
          </w:p>
        </w:tc>
        <w:tc>
          <w:tcPr>
            <w:tcW w:w="3024" w:type="dxa"/>
            <w:gridSpan w:val="7"/>
            <w:hideMark/>
          </w:tcPr>
          <w:p w14:paraId="39C23F17" w14:textId="77777777" w:rsidR="00784B9F" w:rsidRPr="00784B9F" w:rsidRDefault="00784B9F">
            <w:r w:rsidRPr="00784B9F">
              <w:t>Does the budget setting process allow sufficient time for the governing body to scrutinise and challenge the information provided?</w:t>
            </w:r>
          </w:p>
        </w:tc>
        <w:tc>
          <w:tcPr>
            <w:tcW w:w="1668" w:type="dxa"/>
            <w:hideMark/>
          </w:tcPr>
          <w:p w14:paraId="6BFB1FAF" w14:textId="77777777" w:rsidR="00784B9F" w:rsidRPr="00784B9F" w:rsidRDefault="00784B9F">
            <w:pPr>
              <w:rPr>
                <w:u w:val="single"/>
              </w:rPr>
            </w:pPr>
            <w:hyperlink r:id="rId14" w:history="1">
              <w:r w:rsidRPr="00784B9F">
                <w:rPr>
                  <w:rStyle w:val="Hyperlink"/>
                </w:rPr>
                <w:t>Q10 guidance</w:t>
              </w:r>
            </w:hyperlink>
          </w:p>
        </w:tc>
        <w:tc>
          <w:tcPr>
            <w:tcW w:w="315" w:type="dxa"/>
            <w:noWrap/>
            <w:hideMark/>
          </w:tcPr>
          <w:p w14:paraId="1BFB5D9C" w14:textId="77777777" w:rsidR="00784B9F" w:rsidRPr="00784B9F" w:rsidRDefault="00784B9F">
            <w:pPr>
              <w:rPr>
                <w:u w:val="single"/>
              </w:rPr>
            </w:pPr>
          </w:p>
        </w:tc>
        <w:tc>
          <w:tcPr>
            <w:tcW w:w="1609" w:type="dxa"/>
            <w:hideMark/>
          </w:tcPr>
          <w:p w14:paraId="1542E5D8" w14:textId="77777777" w:rsidR="00784B9F" w:rsidRPr="00784B9F" w:rsidRDefault="00784B9F" w:rsidP="00784B9F">
            <w:r w:rsidRPr="00784B9F">
              <w:t>Yes</w:t>
            </w:r>
          </w:p>
        </w:tc>
        <w:tc>
          <w:tcPr>
            <w:tcW w:w="934" w:type="dxa"/>
            <w:noWrap/>
            <w:hideMark/>
          </w:tcPr>
          <w:p w14:paraId="42783D7A" w14:textId="77777777" w:rsidR="00784B9F" w:rsidRPr="00784B9F" w:rsidRDefault="00784B9F" w:rsidP="00784B9F"/>
        </w:tc>
        <w:tc>
          <w:tcPr>
            <w:tcW w:w="6998" w:type="dxa"/>
            <w:gridSpan w:val="7"/>
            <w:hideMark/>
          </w:tcPr>
          <w:p w14:paraId="19DB3908" w14:textId="77777777" w:rsidR="00784B9F" w:rsidRPr="00784B9F" w:rsidRDefault="00784B9F">
            <w:r w:rsidRPr="00784B9F">
              <w:t>The budget setting process usually takes at least three months. Governors are invited to Budget Clinics held by the FO where they can ask questions/raise queries/check understanding/offer input about proposed scenarios at length before group L&amp;R discussion/review if required.  For 2020/21, the process will start earlier.</w:t>
            </w:r>
          </w:p>
        </w:tc>
      </w:tr>
      <w:tr w:rsidR="00784B9F" w:rsidRPr="00784B9F" w14:paraId="5E2EEC03" w14:textId="77777777" w:rsidTr="00784B9F">
        <w:trPr>
          <w:trHeight w:val="1200"/>
        </w:trPr>
        <w:tc>
          <w:tcPr>
            <w:tcW w:w="840" w:type="dxa"/>
            <w:noWrap/>
            <w:hideMark/>
          </w:tcPr>
          <w:p w14:paraId="2B86BB87" w14:textId="77777777" w:rsidR="00784B9F" w:rsidRPr="00784B9F" w:rsidRDefault="00784B9F">
            <w:r w:rsidRPr="00784B9F">
              <w:t>#</w:t>
            </w:r>
          </w:p>
        </w:tc>
        <w:tc>
          <w:tcPr>
            <w:tcW w:w="3024" w:type="dxa"/>
            <w:gridSpan w:val="7"/>
            <w:hideMark/>
          </w:tcPr>
          <w:p w14:paraId="6AD4EA54" w14:textId="77777777" w:rsidR="00784B9F" w:rsidRPr="00784B9F" w:rsidRDefault="00784B9F">
            <w:r w:rsidRPr="00784B9F">
              <w:t>Is the governing body realistic in its pupil number projections and can it move quickly to recast the budget if the projections and the reality are materially different?</w:t>
            </w:r>
          </w:p>
        </w:tc>
        <w:tc>
          <w:tcPr>
            <w:tcW w:w="1668" w:type="dxa"/>
            <w:hideMark/>
          </w:tcPr>
          <w:p w14:paraId="052E92E1" w14:textId="77777777" w:rsidR="00784B9F" w:rsidRPr="00784B9F" w:rsidRDefault="00784B9F">
            <w:pPr>
              <w:rPr>
                <w:u w:val="single"/>
              </w:rPr>
            </w:pPr>
            <w:hyperlink r:id="rId15" w:history="1">
              <w:r w:rsidRPr="00784B9F">
                <w:rPr>
                  <w:rStyle w:val="Hyperlink"/>
                </w:rPr>
                <w:t>Q11 guidance</w:t>
              </w:r>
            </w:hyperlink>
          </w:p>
        </w:tc>
        <w:tc>
          <w:tcPr>
            <w:tcW w:w="315" w:type="dxa"/>
            <w:noWrap/>
            <w:hideMark/>
          </w:tcPr>
          <w:p w14:paraId="66C566AD" w14:textId="77777777" w:rsidR="00784B9F" w:rsidRPr="00784B9F" w:rsidRDefault="00784B9F">
            <w:pPr>
              <w:rPr>
                <w:u w:val="single"/>
              </w:rPr>
            </w:pPr>
          </w:p>
        </w:tc>
        <w:tc>
          <w:tcPr>
            <w:tcW w:w="1609" w:type="dxa"/>
            <w:hideMark/>
          </w:tcPr>
          <w:p w14:paraId="3E00E9BE" w14:textId="77777777" w:rsidR="00784B9F" w:rsidRPr="00784B9F" w:rsidRDefault="00784B9F" w:rsidP="00784B9F">
            <w:r w:rsidRPr="00784B9F">
              <w:t>Yes</w:t>
            </w:r>
          </w:p>
        </w:tc>
        <w:tc>
          <w:tcPr>
            <w:tcW w:w="934" w:type="dxa"/>
            <w:noWrap/>
            <w:hideMark/>
          </w:tcPr>
          <w:p w14:paraId="4413F145" w14:textId="77777777" w:rsidR="00784B9F" w:rsidRPr="00784B9F" w:rsidRDefault="00784B9F" w:rsidP="00784B9F"/>
        </w:tc>
        <w:tc>
          <w:tcPr>
            <w:tcW w:w="6998" w:type="dxa"/>
            <w:gridSpan w:val="7"/>
            <w:hideMark/>
          </w:tcPr>
          <w:p w14:paraId="4C1BB656" w14:textId="77777777" w:rsidR="00784B9F" w:rsidRPr="00784B9F" w:rsidRDefault="00784B9F">
            <w:r w:rsidRPr="00784B9F">
              <w:t xml:space="preserve">NOR estimates for </w:t>
            </w:r>
            <w:proofErr w:type="gramStart"/>
            <w:r w:rsidRPr="00784B9F">
              <w:t>five year</w:t>
            </w:r>
            <w:proofErr w:type="gramEnd"/>
            <w:r w:rsidRPr="00784B9F">
              <w:t xml:space="preserve"> budget plan are carefully considered and based on local knowledge and historical patterns</w:t>
            </w:r>
          </w:p>
        </w:tc>
      </w:tr>
      <w:tr w:rsidR="00784B9F" w:rsidRPr="00784B9F" w14:paraId="69AC22F0" w14:textId="77777777" w:rsidTr="00784B9F">
        <w:trPr>
          <w:trHeight w:val="1313"/>
        </w:trPr>
        <w:tc>
          <w:tcPr>
            <w:tcW w:w="840" w:type="dxa"/>
            <w:noWrap/>
            <w:hideMark/>
          </w:tcPr>
          <w:p w14:paraId="49212913" w14:textId="77777777" w:rsidR="00784B9F" w:rsidRPr="00784B9F" w:rsidRDefault="00784B9F">
            <w:r w:rsidRPr="00784B9F">
              <w:t>#</w:t>
            </w:r>
          </w:p>
        </w:tc>
        <w:tc>
          <w:tcPr>
            <w:tcW w:w="3024" w:type="dxa"/>
            <w:gridSpan w:val="7"/>
            <w:hideMark/>
          </w:tcPr>
          <w:p w14:paraId="18318CA8" w14:textId="77777777" w:rsidR="00784B9F" w:rsidRPr="00784B9F" w:rsidRDefault="00784B9F">
            <w:r w:rsidRPr="00784B9F">
              <w:t>Is end year outturn in line with budget projections, or if not, is the governing body alerted to significant variations in a timely manner, and do such variations result from explicitly planned changes or from genuinely unforeseeable circumstances?</w:t>
            </w:r>
          </w:p>
        </w:tc>
        <w:tc>
          <w:tcPr>
            <w:tcW w:w="1668" w:type="dxa"/>
            <w:hideMark/>
          </w:tcPr>
          <w:p w14:paraId="3FEDB8D6" w14:textId="77777777" w:rsidR="00784B9F" w:rsidRPr="00784B9F" w:rsidRDefault="00784B9F">
            <w:pPr>
              <w:rPr>
                <w:u w:val="single"/>
              </w:rPr>
            </w:pPr>
            <w:hyperlink r:id="rId16" w:history="1">
              <w:r w:rsidRPr="00784B9F">
                <w:rPr>
                  <w:rStyle w:val="Hyperlink"/>
                </w:rPr>
                <w:t>Q12 guidance</w:t>
              </w:r>
            </w:hyperlink>
          </w:p>
        </w:tc>
        <w:tc>
          <w:tcPr>
            <w:tcW w:w="315" w:type="dxa"/>
            <w:noWrap/>
            <w:hideMark/>
          </w:tcPr>
          <w:p w14:paraId="1DD8BF3D" w14:textId="77777777" w:rsidR="00784B9F" w:rsidRPr="00784B9F" w:rsidRDefault="00784B9F">
            <w:pPr>
              <w:rPr>
                <w:u w:val="single"/>
              </w:rPr>
            </w:pPr>
          </w:p>
        </w:tc>
        <w:tc>
          <w:tcPr>
            <w:tcW w:w="1609" w:type="dxa"/>
            <w:hideMark/>
          </w:tcPr>
          <w:p w14:paraId="1F2D444E" w14:textId="77777777" w:rsidR="00784B9F" w:rsidRPr="00784B9F" w:rsidRDefault="00784B9F" w:rsidP="00784B9F">
            <w:r w:rsidRPr="00784B9F">
              <w:t>Yes</w:t>
            </w:r>
          </w:p>
        </w:tc>
        <w:tc>
          <w:tcPr>
            <w:tcW w:w="934" w:type="dxa"/>
            <w:noWrap/>
            <w:hideMark/>
          </w:tcPr>
          <w:p w14:paraId="26A22035" w14:textId="77777777" w:rsidR="00784B9F" w:rsidRPr="00784B9F" w:rsidRDefault="00784B9F" w:rsidP="00784B9F"/>
        </w:tc>
        <w:tc>
          <w:tcPr>
            <w:tcW w:w="6998" w:type="dxa"/>
            <w:gridSpan w:val="7"/>
            <w:hideMark/>
          </w:tcPr>
          <w:p w14:paraId="34BA49C0" w14:textId="77777777" w:rsidR="00784B9F" w:rsidRPr="00784B9F" w:rsidRDefault="00784B9F">
            <w:r w:rsidRPr="00784B9F">
              <w:t>Regular budget monitoring is carried out for L&amp;R/FGB, the report gives clear reasons for any +/- variances plus any recommended action required is discussed.  LA provides School Strategic Financial Management Statement annually which governors review and discuss with CASP.</w:t>
            </w:r>
          </w:p>
        </w:tc>
      </w:tr>
      <w:tr w:rsidR="00784B9F" w:rsidRPr="00784B9F" w14:paraId="0BB06FD7" w14:textId="77777777" w:rsidTr="00784B9F">
        <w:trPr>
          <w:trHeight w:val="1200"/>
        </w:trPr>
        <w:tc>
          <w:tcPr>
            <w:tcW w:w="840" w:type="dxa"/>
            <w:noWrap/>
            <w:hideMark/>
          </w:tcPr>
          <w:p w14:paraId="0BC54960" w14:textId="77777777" w:rsidR="00784B9F" w:rsidRPr="00784B9F" w:rsidRDefault="00784B9F">
            <w:r w:rsidRPr="00784B9F">
              <w:t>#</w:t>
            </w:r>
          </w:p>
        </w:tc>
        <w:tc>
          <w:tcPr>
            <w:tcW w:w="3024" w:type="dxa"/>
            <w:gridSpan w:val="7"/>
            <w:hideMark/>
          </w:tcPr>
          <w:p w14:paraId="2A9CA8D7" w14:textId="77777777" w:rsidR="00784B9F" w:rsidRPr="00784B9F" w:rsidRDefault="00784B9F">
            <w:r w:rsidRPr="00784B9F">
              <w:t>Are balances at a reasonable level and does the school have a clear plan for using the money it plans to hold in balance at the end of each year?</w:t>
            </w:r>
          </w:p>
        </w:tc>
        <w:tc>
          <w:tcPr>
            <w:tcW w:w="1668" w:type="dxa"/>
            <w:hideMark/>
          </w:tcPr>
          <w:p w14:paraId="57060616" w14:textId="77777777" w:rsidR="00784B9F" w:rsidRPr="00784B9F" w:rsidRDefault="00784B9F">
            <w:pPr>
              <w:rPr>
                <w:u w:val="single"/>
              </w:rPr>
            </w:pPr>
            <w:hyperlink r:id="rId17" w:history="1">
              <w:r w:rsidRPr="00784B9F">
                <w:rPr>
                  <w:rStyle w:val="Hyperlink"/>
                </w:rPr>
                <w:t>Q13 guidance</w:t>
              </w:r>
            </w:hyperlink>
          </w:p>
        </w:tc>
        <w:tc>
          <w:tcPr>
            <w:tcW w:w="315" w:type="dxa"/>
            <w:noWrap/>
            <w:hideMark/>
          </w:tcPr>
          <w:p w14:paraId="1D246CDC" w14:textId="77777777" w:rsidR="00784B9F" w:rsidRPr="00784B9F" w:rsidRDefault="00784B9F">
            <w:pPr>
              <w:rPr>
                <w:u w:val="single"/>
              </w:rPr>
            </w:pPr>
          </w:p>
        </w:tc>
        <w:tc>
          <w:tcPr>
            <w:tcW w:w="1609" w:type="dxa"/>
            <w:hideMark/>
          </w:tcPr>
          <w:p w14:paraId="1970F8DC" w14:textId="77777777" w:rsidR="00784B9F" w:rsidRPr="00784B9F" w:rsidRDefault="00784B9F" w:rsidP="00784B9F">
            <w:r w:rsidRPr="00784B9F">
              <w:t>Yes</w:t>
            </w:r>
          </w:p>
        </w:tc>
        <w:tc>
          <w:tcPr>
            <w:tcW w:w="934" w:type="dxa"/>
            <w:noWrap/>
            <w:hideMark/>
          </w:tcPr>
          <w:p w14:paraId="1E07C799" w14:textId="77777777" w:rsidR="00784B9F" w:rsidRPr="00784B9F" w:rsidRDefault="00784B9F" w:rsidP="00784B9F"/>
        </w:tc>
        <w:tc>
          <w:tcPr>
            <w:tcW w:w="6998" w:type="dxa"/>
            <w:gridSpan w:val="7"/>
            <w:hideMark/>
          </w:tcPr>
          <w:p w14:paraId="2B80EA7C" w14:textId="77777777" w:rsidR="00784B9F" w:rsidRPr="00784B9F" w:rsidRDefault="00784B9F">
            <w:r w:rsidRPr="00784B9F">
              <w:t xml:space="preserve">The school plans to use surplus balance to maintain a </w:t>
            </w:r>
            <w:proofErr w:type="gramStart"/>
            <w:r w:rsidRPr="00784B9F">
              <w:t>four class</w:t>
            </w:r>
            <w:proofErr w:type="gramEnd"/>
            <w:r w:rsidRPr="00784B9F">
              <w:t xml:space="preserve"> structure for as long as possible</w:t>
            </w:r>
          </w:p>
        </w:tc>
      </w:tr>
    </w:tbl>
    <w:p w14:paraId="7989C4F6"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7B5D277D" w14:textId="77777777" w:rsidTr="00784B9F">
        <w:trPr>
          <w:trHeight w:val="315"/>
        </w:trPr>
        <w:tc>
          <w:tcPr>
            <w:tcW w:w="15388" w:type="dxa"/>
            <w:gridSpan w:val="19"/>
            <w:shd w:val="clear" w:color="auto" w:fill="2F5496" w:themeFill="accent1" w:themeFillShade="BF"/>
            <w:noWrap/>
            <w:hideMark/>
          </w:tcPr>
          <w:p w14:paraId="661CD67B" w14:textId="475095A5" w:rsidR="00784B9F" w:rsidRPr="00784B9F" w:rsidRDefault="00784B9F">
            <w:pPr>
              <w:rPr>
                <w:b/>
                <w:bCs/>
                <w:color w:val="FFFFFF" w:themeColor="background1"/>
              </w:rPr>
            </w:pPr>
            <w:r w:rsidRPr="00784B9F">
              <w:rPr>
                <w:b/>
                <w:bCs/>
                <w:color w:val="FFFFFF" w:themeColor="background1"/>
              </w:rPr>
              <w:lastRenderedPageBreak/>
              <w:t>D. Staffing</w:t>
            </w:r>
          </w:p>
        </w:tc>
      </w:tr>
      <w:tr w:rsidR="00784B9F" w:rsidRPr="00784B9F" w14:paraId="1B6A31A2" w14:textId="77777777" w:rsidTr="00784B9F">
        <w:trPr>
          <w:trHeight w:val="83"/>
        </w:trPr>
        <w:tc>
          <w:tcPr>
            <w:tcW w:w="840" w:type="dxa"/>
            <w:noWrap/>
            <w:hideMark/>
          </w:tcPr>
          <w:p w14:paraId="3FC0DB73" w14:textId="77777777" w:rsidR="00784B9F" w:rsidRPr="00784B9F" w:rsidRDefault="00784B9F">
            <w:pPr>
              <w:rPr>
                <w:b/>
                <w:bCs/>
              </w:rPr>
            </w:pPr>
          </w:p>
        </w:tc>
        <w:tc>
          <w:tcPr>
            <w:tcW w:w="238" w:type="dxa"/>
            <w:noWrap/>
            <w:hideMark/>
          </w:tcPr>
          <w:p w14:paraId="64AF9A20" w14:textId="77777777" w:rsidR="00784B9F" w:rsidRPr="00784B9F" w:rsidRDefault="00784B9F"/>
        </w:tc>
        <w:tc>
          <w:tcPr>
            <w:tcW w:w="237" w:type="dxa"/>
            <w:noWrap/>
            <w:hideMark/>
          </w:tcPr>
          <w:p w14:paraId="3FB8A52D" w14:textId="77777777" w:rsidR="00784B9F" w:rsidRPr="00784B9F" w:rsidRDefault="00784B9F"/>
        </w:tc>
        <w:tc>
          <w:tcPr>
            <w:tcW w:w="802" w:type="dxa"/>
            <w:noWrap/>
            <w:hideMark/>
          </w:tcPr>
          <w:p w14:paraId="29A58A3D" w14:textId="77777777" w:rsidR="00784B9F" w:rsidRPr="00784B9F" w:rsidRDefault="00784B9F"/>
        </w:tc>
        <w:tc>
          <w:tcPr>
            <w:tcW w:w="802" w:type="dxa"/>
            <w:noWrap/>
            <w:hideMark/>
          </w:tcPr>
          <w:p w14:paraId="4EB5064C" w14:textId="77777777" w:rsidR="00784B9F" w:rsidRPr="00784B9F" w:rsidRDefault="00784B9F" w:rsidP="00784B9F"/>
        </w:tc>
        <w:tc>
          <w:tcPr>
            <w:tcW w:w="315" w:type="dxa"/>
            <w:noWrap/>
            <w:hideMark/>
          </w:tcPr>
          <w:p w14:paraId="11BF7E09" w14:textId="77777777" w:rsidR="00784B9F" w:rsidRPr="00784B9F" w:rsidRDefault="00784B9F" w:rsidP="00784B9F"/>
        </w:tc>
        <w:tc>
          <w:tcPr>
            <w:tcW w:w="315" w:type="dxa"/>
            <w:noWrap/>
            <w:hideMark/>
          </w:tcPr>
          <w:p w14:paraId="7A52CC60" w14:textId="77777777" w:rsidR="00784B9F" w:rsidRPr="00784B9F" w:rsidRDefault="00784B9F" w:rsidP="00784B9F"/>
        </w:tc>
        <w:tc>
          <w:tcPr>
            <w:tcW w:w="315" w:type="dxa"/>
            <w:noWrap/>
            <w:hideMark/>
          </w:tcPr>
          <w:p w14:paraId="5577660D" w14:textId="77777777" w:rsidR="00784B9F" w:rsidRPr="00784B9F" w:rsidRDefault="00784B9F" w:rsidP="00784B9F"/>
        </w:tc>
        <w:tc>
          <w:tcPr>
            <w:tcW w:w="1668" w:type="dxa"/>
            <w:noWrap/>
            <w:hideMark/>
          </w:tcPr>
          <w:p w14:paraId="6092DF35" w14:textId="77777777" w:rsidR="00784B9F" w:rsidRPr="00784B9F" w:rsidRDefault="00784B9F" w:rsidP="00784B9F"/>
        </w:tc>
        <w:tc>
          <w:tcPr>
            <w:tcW w:w="315" w:type="dxa"/>
            <w:noWrap/>
            <w:hideMark/>
          </w:tcPr>
          <w:p w14:paraId="7D89CFF6" w14:textId="77777777" w:rsidR="00784B9F" w:rsidRPr="00784B9F" w:rsidRDefault="00784B9F" w:rsidP="00784B9F"/>
        </w:tc>
        <w:tc>
          <w:tcPr>
            <w:tcW w:w="1609" w:type="dxa"/>
            <w:noWrap/>
            <w:hideMark/>
          </w:tcPr>
          <w:p w14:paraId="2AFC1D29" w14:textId="77777777" w:rsidR="00784B9F" w:rsidRPr="00784B9F" w:rsidRDefault="00784B9F" w:rsidP="00784B9F"/>
        </w:tc>
        <w:tc>
          <w:tcPr>
            <w:tcW w:w="934" w:type="dxa"/>
            <w:noWrap/>
            <w:hideMark/>
          </w:tcPr>
          <w:p w14:paraId="24F76D10" w14:textId="77777777" w:rsidR="00784B9F" w:rsidRPr="00784B9F" w:rsidRDefault="00784B9F" w:rsidP="00784B9F"/>
        </w:tc>
        <w:tc>
          <w:tcPr>
            <w:tcW w:w="1045" w:type="dxa"/>
            <w:noWrap/>
            <w:hideMark/>
          </w:tcPr>
          <w:p w14:paraId="431FB702" w14:textId="77777777" w:rsidR="00784B9F" w:rsidRPr="00784B9F" w:rsidRDefault="00784B9F" w:rsidP="00784B9F"/>
        </w:tc>
        <w:tc>
          <w:tcPr>
            <w:tcW w:w="1045" w:type="dxa"/>
            <w:noWrap/>
            <w:hideMark/>
          </w:tcPr>
          <w:p w14:paraId="32BCAA69" w14:textId="77777777" w:rsidR="00784B9F" w:rsidRPr="00784B9F" w:rsidRDefault="00784B9F" w:rsidP="00784B9F"/>
        </w:tc>
        <w:tc>
          <w:tcPr>
            <w:tcW w:w="1045" w:type="dxa"/>
            <w:noWrap/>
            <w:hideMark/>
          </w:tcPr>
          <w:p w14:paraId="0AE23A17" w14:textId="77777777" w:rsidR="00784B9F" w:rsidRPr="00784B9F" w:rsidRDefault="00784B9F" w:rsidP="00784B9F"/>
        </w:tc>
        <w:tc>
          <w:tcPr>
            <w:tcW w:w="1045" w:type="dxa"/>
            <w:noWrap/>
            <w:hideMark/>
          </w:tcPr>
          <w:p w14:paraId="23DB43D2" w14:textId="77777777" w:rsidR="00784B9F" w:rsidRPr="00784B9F" w:rsidRDefault="00784B9F" w:rsidP="00784B9F"/>
        </w:tc>
        <w:tc>
          <w:tcPr>
            <w:tcW w:w="1045" w:type="dxa"/>
            <w:noWrap/>
            <w:hideMark/>
          </w:tcPr>
          <w:p w14:paraId="2DC5A35C" w14:textId="77777777" w:rsidR="00784B9F" w:rsidRPr="00784B9F" w:rsidRDefault="00784B9F" w:rsidP="00784B9F"/>
        </w:tc>
        <w:tc>
          <w:tcPr>
            <w:tcW w:w="934" w:type="dxa"/>
            <w:noWrap/>
            <w:hideMark/>
          </w:tcPr>
          <w:p w14:paraId="1218D29F" w14:textId="77777777" w:rsidR="00784B9F" w:rsidRPr="00784B9F" w:rsidRDefault="00784B9F" w:rsidP="00784B9F"/>
        </w:tc>
        <w:tc>
          <w:tcPr>
            <w:tcW w:w="839" w:type="dxa"/>
            <w:noWrap/>
            <w:hideMark/>
          </w:tcPr>
          <w:p w14:paraId="5D54DB34" w14:textId="77777777" w:rsidR="00784B9F" w:rsidRPr="00784B9F" w:rsidRDefault="00784B9F" w:rsidP="00784B9F"/>
        </w:tc>
      </w:tr>
      <w:tr w:rsidR="00784B9F" w:rsidRPr="00784B9F" w14:paraId="3E57D290" w14:textId="77777777" w:rsidTr="00784B9F">
        <w:trPr>
          <w:trHeight w:val="1350"/>
        </w:trPr>
        <w:tc>
          <w:tcPr>
            <w:tcW w:w="840" w:type="dxa"/>
            <w:noWrap/>
            <w:hideMark/>
          </w:tcPr>
          <w:p w14:paraId="53FEE23A" w14:textId="77777777" w:rsidR="00784B9F" w:rsidRPr="00784B9F" w:rsidRDefault="00784B9F">
            <w:r w:rsidRPr="00784B9F">
              <w:t>#</w:t>
            </w:r>
          </w:p>
        </w:tc>
        <w:tc>
          <w:tcPr>
            <w:tcW w:w="3024" w:type="dxa"/>
            <w:gridSpan w:val="7"/>
            <w:hideMark/>
          </w:tcPr>
          <w:p w14:paraId="7439A4C2" w14:textId="77777777" w:rsidR="00784B9F" w:rsidRPr="00784B9F" w:rsidRDefault="00784B9F">
            <w:r w:rsidRPr="00784B9F">
              <w:t xml:space="preserve">Does the school review and challenge its staffing structure regularly to ensure it is the best structure to meet the needs of the school whilst maintaining financial integrity? </w:t>
            </w:r>
          </w:p>
        </w:tc>
        <w:tc>
          <w:tcPr>
            <w:tcW w:w="1668" w:type="dxa"/>
            <w:hideMark/>
          </w:tcPr>
          <w:p w14:paraId="62729093" w14:textId="77777777" w:rsidR="00784B9F" w:rsidRPr="00784B9F" w:rsidRDefault="00784B9F">
            <w:pPr>
              <w:rPr>
                <w:u w:val="single"/>
              </w:rPr>
            </w:pPr>
            <w:hyperlink r:id="rId18" w:history="1">
              <w:r w:rsidRPr="00784B9F">
                <w:rPr>
                  <w:rStyle w:val="Hyperlink"/>
                </w:rPr>
                <w:t>Q14 guidance</w:t>
              </w:r>
            </w:hyperlink>
          </w:p>
        </w:tc>
        <w:tc>
          <w:tcPr>
            <w:tcW w:w="315" w:type="dxa"/>
            <w:noWrap/>
            <w:hideMark/>
          </w:tcPr>
          <w:p w14:paraId="60213908" w14:textId="77777777" w:rsidR="00784B9F" w:rsidRPr="00784B9F" w:rsidRDefault="00784B9F">
            <w:pPr>
              <w:rPr>
                <w:u w:val="single"/>
              </w:rPr>
            </w:pPr>
          </w:p>
        </w:tc>
        <w:tc>
          <w:tcPr>
            <w:tcW w:w="1609" w:type="dxa"/>
            <w:hideMark/>
          </w:tcPr>
          <w:p w14:paraId="7595DBBE" w14:textId="77777777" w:rsidR="00784B9F" w:rsidRPr="00784B9F" w:rsidRDefault="00784B9F" w:rsidP="00784B9F">
            <w:r w:rsidRPr="00784B9F">
              <w:t>Yes</w:t>
            </w:r>
          </w:p>
        </w:tc>
        <w:tc>
          <w:tcPr>
            <w:tcW w:w="934" w:type="dxa"/>
            <w:noWrap/>
            <w:hideMark/>
          </w:tcPr>
          <w:p w14:paraId="111C0130" w14:textId="77777777" w:rsidR="00784B9F" w:rsidRPr="00784B9F" w:rsidRDefault="00784B9F" w:rsidP="00784B9F"/>
        </w:tc>
        <w:tc>
          <w:tcPr>
            <w:tcW w:w="6998" w:type="dxa"/>
            <w:gridSpan w:val="7"/>
            <w:hideMark/>
          </w:tcPr>
          <w:p w14:paraId="7A6636F8" w14:textId="77777777" w:rsidR="00784B9F" w:rsidRPr="00784B9F" w:rsidRDefault="00784B9F">
            <w:r w:rsidRPr="00784B9F">
              <w:t>Shared Headteacher arrangement in place and associated staffing arrangements and contracts are reviewed.  Regular need for extra support staff is discussed frequently. The governing board are considering using the DfE School Workforce Planning guidance, August 2018 going forward.</w:t>
            </w:r>
          </w:p>
        </w:tc>
      </w:tr>
      <w:tr w:rsidR="00784B9F" w:rsidRPr="00784B9F" w14:paraId="1462D687" w14:textId="77777777" w:rsidTr="00784B9F">
        <w:trPr>
          <w:trHeight w:val="1388"/>
        </w:trPr>
        <w:tc>
          <w:tcPr>
            <w:tcW w:w="840" w:type="dxa"/>
            <w:noWrap/>
            <w:hideMark/>
          </w:tcPr>
          <w:p w14:paraId="4A35AB90" w14:textId="77777777" w:rsidR="00784B9F" w:rsidRPr="00784B9F" w:rsidRDefault="00784B9F">
            <w:r w:rsidRPr="00784B9F">
              <w:t>#</w:t>
            </w:r>
          </w:p>
        </w:tc>
        <w:tc>
          <w:tcPr>
            <w:tcW w:w="3024" w:type="dxa"/>
            <w:gridSpan w:val="7"/>
            <w:hideMark/>
          </w:tcPr>
          <w:p w14:paraId="08039792" w14:textId="77777777" w:rsidR="00784B9F" w:rsidRPr="00784B9F" w:rsidRDefault="00784B9F">
            <w:r w:rsidRPr="00784B9F">
              <w:t>Has the use of professional independent advice informed part of the pay decision process in relation to the head teacher and is it tightly correlated to strong educational outcomes and sound financial management?</w:t>
            </w:r>
          </w:p>
        </w:tc>
        <w:tc>
          <w:tcPr>
            <w:tcW w:w="1668" w:type="dxa"/>
            <w:hideMark/>
          </w:tcPr>
          <w:p w14:paraId="0CDA70DE" w14:textId="77777777" w:rsidR="00784B9F" w:rsidRPr="00784B9F" w:rsidRDefault="00784B9F">
            <w:pPr>
              <w:rPr>
                <w:u w:val="single"/>
              </w:rPr>
            </w:pPr>
            <w:hyperlink r:id="rId19" w:history="1">
              <w:r w:rsidRPr="00784B9F">
                <w:rPr>
                  <w:rStyle w:val="Hyperlink"/>
                </w:rPr>
                <w:t>Q15 guidance</w:t>
              </w:r>
            </w:hyperlink>
          </w:p>
        </w:tc>
        <w:tc>
          <w:tcPr>
            <w:tcW w:w="315" w:type="dxa"/>
            <w:noWrap/>
            <w:hideMark/>
          </w:tcPr>
          <w:p w14:paraId="3328AA4C" w14:textId="77777777" w:rsidR="00784B9F" w:rsidRPr="00784B9F" w:rsidRDefault="00784B9F">
            <w:pPr>
              <w:rPr>
                <w:u w:val="single"/>
              </w:rPr>
            </w:pPr>
          </w:p>
        </w:tc>
        <w:tc>
          <w:tcPr>
            <w:tcW w:w="1609" w:type="dxa"/>
            <w:hideMark/>
          </w:tcPr>
          <w:p w14:paraId="3A1A018C" w14:textId="77777777" w:rsidR="00784B9F" w:rsidRPr="00784B9F" w:rsidRDefault="00784B9F" w:rsidP="00784B9F">
            <w:r w:rsidRPr="00784B9F">
              <w:t>In part</w:t>
            </w:r>
          </w:p>
        </w:tc>
        <w:tc>
          <w:tcPr>
            <w:tcW w:w="934" w:type="dxa"/>
            <w:noWrap/>
            <w:hideMark/>
          </w:tcPr>
          <w:p w14:paraId="12BA2CD5" w14:textId="77777777" w:rsidR="00784B9F" w:rsidRPr="00784B9F" w:rsidRDefault="00784B9F" w:rsidP="00784B9F"/>
        </w:tc>
        <w:tc>
          <w:tcPr>
            <w:tcW w:w="6998" w:type="dxa"/>
            <w:gridSpan w:val="7"/>
            <w:hideMark/>
          </w:tcPr>
          <w:p w14:paraId="0B569A1C" w14:textId="77777777" w:rsidR="00784B9F" w:rsidRPr="00784B9F" w:rsidRDefault="00784B9F">
            <w:r w:rsidRPr="00784B9F">
              <w:t xml:space="preserve">The school buys in the services of a LA Challenge and Support Partnership (CASP) to work with the governing body throughout the Headteacher's Performance Management Appraisal.  </w:t>
            </w:r>
          </w:p>
        </w:tc>
      </w:tr>
      <w:tr w:rsidR="00784B9F" w:rsidRPr="00784B9F" w14:paraId="520DD43A" w14:textId="77777777" w:rsidTr="00784B9F">
        <w:trPr>
          <w:trHeight w:val="1388"/>
        </w:trPr>
        <w:tc>
          <w:tcPr>
            <w:tcW w:w="840" w:type="dxa"/>
            <w:noWrap/>
            <w:hideMark/>
          </w:tcPr>
          <w:p w14:paraId="2ECCAEEB" w14:textId="77777777" w:rsidR="00784B9F" w:rsidRPr="00784B9F" w:rsidRDefault="00784B9F">
            <w:r w:rsidRPr="00784B9F">
              <w:t>#</w:t>
            </w:r>
          </w:p>
        </w:tc>
        <w:tc>
          <w:tcPr>
            <w:tcW w:w="3024" w:type="dxa"/>
            <w:gridSpan w:val="7"/>
            <w:hideMark/>
          </w:tcPr>
          <w:p w14:paraId="7D5F37D9" w14:textId="77777777" w:rsidR="00784B9F" w:rsidRPr="00784B9F" w:rsidRDefault="00784B9F">
            <w:r w:rsidRPr="00784B9F">
              <w:t>Does the school benchmark the size of its senior leadership team annually against that of similar schools?</w:t>
            </w:r>
          </w:p>
        </w:tc>
        <w:tc>
          <w:tcPr>
            <w:tcW w:w="1668" w:type="dxa"/>
            <w:hideMark/>
          </w:tcPr>
          <w:p w14:paraId="48EE6ECD" w14:textId="77777777" w:rsidR="00784B9F" w:rsidRPr="00784B9F" w:rsidRDefault="00784B9F">
            <w:pPr>
              <w:rPr>
                <w:u w:val="single"/>
              </w:rPr>
            </w:pPr>
            <w:hyperlink r:id="rId20" w:history="1">
              <w:r w:rsidRPr="00784B9F">
                <w:rPr>
                  <w:rStyle w:val="Hyperlink"/>
                </w:rPr>
                <w:t>Q16 guidance</w:t>
              </w:r>
            </w:hyperlink>
          </w:p>
        </w:tc>
        <w:tc>
          <w:tcPr>
            <w:tcW w:w="315" w:type="dxa"/>
            <w:noWrap/>
            <w:hideMark/>
          </w:tcPr>
          <w:p w14:paraId="7E1D88C2" w14:textId="77777777" w:rsidR="00784B9F" w:rsidRPr="00784B9F" w:rsidRDefault="00784B9F">
            <w:pPr>
              <w:rPr>
                <w:u w:val="single"/>
              </w:rPr>
            </w:pPr>
          </w:p>
        </w:tc>
        <w:tc>
          <w:tcPr>
            <w:tcW w:w="1609" w:type="dxa"/>
            <w:hideMark/>
          </w:tcPr>
          <w:p w14:paraId="4E1475F5" w14:textId="77777777" w:rsidR="00784B9F" w:rsidRPr="00784B9F" w:rsidRDefault="00784B9F" w:rsidP="00784B9F">
            <w:r w:rsidRPr="00784B9F">
              <w:t>No</w:t>
            </w:r>
          </w:p>
        </w:tc>
        <w:tc>
          <w:tcPr>
            <w:tcW w:w="934" w:type="dxa"/>
            <w:noWrap/>
            <w:hideMark/>
          </w:tcPr>
          <w:p w14:paraId="01FE1F09" w14:textId="77777777" w:rsidR="00784B9F" w:rsidRPr="00784B9F" w:rsidRDefault="00784B9F" w:rsidP="00784B9F"/>
        </w:tc>
        <w:tc>
          <w:tcPr>
            <w:tcW w:w="6998" w:type="dxa"/>
            <w:gridSpan w:val="7"/>
            <w:hideMark/>
          </w:tcPr>
          <w:p w14:paraId="0CF94662" w14:textId="77777777" w:rsidR="00784B9F" w:rsidRPr="00784B9F" w:rsidRDefault="00784B9F">
            <w:r w:rsidRPr="00784B9F">
              <w:t>This will now be introduced</w:t>
            </w:r>
          </w:p>
        </w:tc>
      </w:tr>
    </w:tbl>
    <w:p w14:paraId="3512B58B"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512A05E0" w14:textId="77777777" w:rsidTr="00784B9F">
        <w:trPr>
          <w:trHeight w:val="315"/>
        </w:trPr>
        <w:tc>
          <w:tcPr>
            <w:tcW w:w="15388" w:type="dxa"/>
            <w:gridSpan w:val="19"/>
            <w:shd w:val="clear" w:color="auto" w:fill="2F5496" w:themeFill="accent1" w:themeFillShade="BF"/>
            <w:noWrap/>
            <w:hideMark/>
          </w:tcPr>
          <w:p w14:paraId="0566BB3F" w14:textId="415A0230" w:rsidR="00784B9F" w:rsidRPr="00784B9F" w:rsidRDefault="00784B9F">
            <w:pPr>
              <w:rPr>
                <w:b/>
                <w:bCs/>
                <w:color w:val="FFFFFF" w:themeColor="background1"/>
              </w:rPr>
            </w:pPr>
            <w:r w:rsidRPr="00784B9F">
              <w:rPr>
                <w:b/>
                <w:bCs/>
                <w:color w:val="FFFFFF" w:themeColor="background1"/>
              </w:rPr>
              <w:lastRenderedPageBreak/>
              <w:t>E. Value for money</w:t>
            </w:r>
          </w:p>
        </w:tc>
      </w:tr>
      <w:tr w:rsidR="00784B9F" w:rsidRPr="00784B9F" w14:paraId="563A96D0" w14:textId="77777777" w:rsidTr="00784B9F">
        <w:trPr>
          <w:trHeight w:val="83"/>
        </w:trPr>
        <w:tc>
          <w:tcPr>
            <w:tcW w:w="840" w:type="dxa"/>
            <w:noWrap/>
            <w:hideMark/>
          </w:tcPr>
          <w:p w14:paraId="54303FBC" w14:textId="77777777" w:rsidR="00784B9F" w:rsidRPr="00784B9F" w:rsidRDefault="00784B9F">
            <w:pPr>
              <w:rPr>
                <w:b/>
                <w:bCs/>
              </w:rPr>
            </w:pPr>
          </w:p>
        </w:tc>
        <w:tc>
          <w:tcPr>
            <w:tcW w:w="238" w:type="dxa"/>
            <w:noWrap/>
            <w:hideMark/>
          </w:tcPr>
          <w:p w14:paraId="5A09F593" w14:textId="77777777" w:rsidR="00784B9F" w:rsidRPr="00784B9F" w:rsidRDefault="00784B9F"/>
        </w:tc>
        <w:tc>
          <w:tcPr>
            <w:tcW w:w="237" w:type="dxa"/>
            <w:noWrap/>
            <w:hideMark/>
          </w:tcPr>
          <w:p w14:paraId="4B1EDFEB" w14:textId="77777777" w:rsidR="00784B9F" w:rsidRPr="00784B9F" w:rsidRDefault="00784B9F"/>
        </w:tc>
        <w:tc>
          <w:tcPr>
            <w:tcW w:w="802" w:type="dxa"/>
            <w:noWrap/>
            <w:hideMark/>
          </w:tcPr>
          <w:p w14:paraId="7A811A33" w14:textId="77777777" w:rsidR="00784B9F" w:rsidRPr="00784B9F" w:rsidRDefault="00784B9F"/>
        </w:tc>
        <w:tc>
          <w:tcPr>
            <w:tcW w:w="802" w:type="dxa"/>
            <w:noWrap/>
            <w:hideMark/>
          </w:tcPr>
          <w:p w14:paraId="45D722F1" w14:textId="77777777" w:rsidR="00784B9F" w:rsidRPr="00784B9F" w:rsidRDefault="00784B9F" w:rsidP="00784B9F"/>
        </w:tc>
        <w:tc>
          <w:tcPr>
            <w:tcW w:w="315" w:type="dxa"/>
            <w:noWrap/>
            <w:hideMark/>
          </w:tcPr>
          <w:p w14:paraId="696460AC" w14:textId="77777777" w:rsidR="00784B9F" w:rsidRPr="00784B9F" w:rsidRDefault="00784B9F" w:rsidP="00784B9F"/>
        </w:tc>
        <w:tc>
          <w:tcPr>
            <w:tcW w:w="315" w:type="dxa"/>
            <w:noWrap/>
            <w:hideMark/>
          </w:tcPr>
          <w:p w14:paraId="4ADDA09E" w14:textId="77777777" w:rsidR="00784B9F" w:rsidRPr="00784B9F" w:rsidRDefault="00784B9F" w:rsidP="00784B9F"/>
        </w:tc>
        <w:tc>
          <w:tcPr>
            <w:tcW w:w="315" w:type="dxa"/>
            <w:noWrap/>
            <w:hideMark/>
          </w:tcPr>
          <w:p w14:paraId="3367AA16" w14:textId="77777777" w:rsidR="00784B9F" w:rsidRPr="00784B9F" w:rsidRDefault="00784B9F" w:rsidP="00784B9F"/>
        </w:tc>
        <w:tc>
          <w:tcPr>
            <w:tcW w:w="1668" w:type="dxa"/>
            <w:noWrap/>
            <w:hideMark/>
          </w:tcPr>
          <w:p w14:paraId="2AF4DBEB" w14:textId="77777777" w:rsidR="00784B9F" w:rsidRPr="00784B9F" w:rsidRDefault="00784B9F" w:rsidP="00784B9F"/>
        </w:tc>
        <w:tc>
          <w:tcPr>
            <w:tcW w:w="315" w:type="dxa"/>
            <w:noWrap/>
            <w:hideMark/>
          </w:tcPr>
          <w:p w14:paraId="0EA59C9E" w14:textId="77777777" w:rsidR="00784B9F" w:rsidRPr="00784B9F" w:rsidRDefault="00784B9F" w:rsidP="00784B9F"/>
        </w:tc>
        <w:tc>
          <w:tcPr>
            <w:tcW w:w="1609" w:type="dxa"/>
            <w:noWrap/>
            <w:hideMark/>
          </w:tcPr>
          <w:p w14:paraId="02760F80" w14:textId="77777777" w:rsidR="00784B9F" w:rsidRPr="00784B9F" w:rsidRDefault="00784B9F" w:rsidP="00784B9F"/>
        </w:tc>
        <w:tc>
          <w:tcPr>
            <w:tcW w:w="934" w:type="dxa"/>
            <w:noWrap/>
            <w:hideMark/>
          </w:tcPr>
          <w:p w14:paraId="063D5A86" w14:textId="77777777" w:rsidR="00784B9F" w:rsidRPr="00784B9F" w:rsidRDefault="00784B9F" w:rsidP="00784B9F"/>
        </w:tc>
        <w:tc>
          <w:tcPr>
            <w:tcW w:w="1045" w:type="dxa"/>
            <w:noWrap/>
            <w:hideMark/>
          </w:tcPr>
          <w:p w14:paraId="7AC682EC" w14:textId="77777777" w:rsidR="00784B9F" w:rsidRPr="00784B9F" w:rsidRDefault="00784B9F" w:rsidP="00784B9F"/>
        </w:tc>
        <w:tc>
          <w:tcPr>
            <w:tcW w:w="1045" w:type="dxa"/>
            <w:noWrap/>
            <w:hideMark/>
          </w:tcPr>
          <w:p w14:paraId="2C998A11" w14:textId="77777777" w:rsidR="00784B9F" w:rsidRPr="00784B9F" w:rsidRDefault="00784B9F" w:rsidP="00784B9F"/>
        </w:tc>
        <w:tc>
          <w:tcPr>
            <w:tcW w:w="1045" w:type="dxa"/>
            <w:noWrap/>
            <w:hideMark/>
          </w:tcPr>
          <w:p w14:paraId="19527FED" w14:textId="77777777" w:rsidR="00784B9F" w:rsidRPr="00784B9F" w:rsidRDefault="00784B9F" w:rsidP="00784B9F"/>
        </w:tc>
        <w:tc>
          <w:tcPr>
            <w:tcW w:w="1045" w:type="dxa"/>
            <w:noWrap/>
            <w:hideMark/>
          </w:tcPr>
          <w:p w14:paraId="0D026118" w14:textId="77777777" w:rsidR="00784B9F" w:rsidRPr="00784B9F" w:rsidRDefault="00784B9F" w:rsidP="00784B9F"/>
        </w:tc>
        <w:tc>
          <w:tcPr>
            <w:tcW w:w="1045" w:type="dxa"/>
            <w:noWrap/>
            <w:hideMark/>
          </w:tcPr>
          <w:p w14:paraId="2F539FD3" w14:textId="77777777" w:rsidR="00784B9F" w:rsidRPr="00784B9F" w:rsidRDefault="00784B9F" w:rsidP="00784B9F"/>
        </w:tc>
        <w:tc>
          <w:tcPr>
            <w:tcW w:w="934" w:type="dxa"/>
            <w:noWrap/>
            <w:hideMark/>
          </w:tcPr>
          <w:p w14:paraId="36272DC8" w14:textId="77777777" w:rsidR="00784B9F" w:rsidRPr="00784B9F" w:rsidRDefault="00784B9F" w:rsidP="00784B9F"/>
        </w:tc>
        <w:tc>
          <w:tcPr>
            <w:tcW w:w="839" w:type="dxa"/>
            <w:noWrap/>
            <w:hideMark/>
          </w:tcPr>
          <w:p w14:paraId="18141A1D" w14:textId="77777777" w:rsidR="00784B9F" w:rsidRPr="00784B9F" w:rsidRDefault="00784B9F" w:rsidP="00784B9F"/>
        </w:tc>
      </w:tr>
      <w:tr w:rsidR="00784B9F" w:rsidRPr="00784B9F" w14:paraId="35E74BCC" w14:textId="77777777" w:rsidTr="00784B9F">
        <w:trPr>
          <w:trHeight w:val="1200"/>
        </w:trPr>
        <w:tc>
          <w:tcPr>
            <w:tcW w:w="840" w:type="dxa"/>
            <w:noWrap/>
            <w:hideMark/>
          </w:tcPr>
          <w:p w14:paraId="20B87FF5" w14:textId="77777777" w:rsidR="00784B9F" w:rsidRPr="00784B9F" w:rsidRDefault="00784B9F">
            <w:r w:rsidRPr="00784B9F">
              <w:t>#</w:t>
            </w:r>
          </w:p>
        </w:tc>
        <w:tc>
          <w:tcPr>
            <w:tcW w:w="3024" w:type="dxa"/>
            <w:gridSpan w:val="7"/>
            <w:hideMark/>
          </w:tcPr>
          <w:p w14:paraId="61119E09" w14:textId="77777777" w:rsidR="00784B9F" w:rsidRPr="00784B9F" w:rsidRDefault="00784B9F">
            <w:r w:rsidRPr="00784B9F">
              <w:t>Does the school benchmark its income and expenditure annually against that of similar schools and investigate further where any category appears to be out of line?</w:t>
            </w:r>
          </w:p>
        </w:tc>
        <w:tc>
          <w:tcPr>
            <w:tcW w:w="1668" w:type="dxa"/>
            <w:hideMark/>
          </w:tcPr>
          <w:p w14:paraId="7BE8BCC5" w14:textId="77777777" w:rsidR="00784B9F" w:rsidRPr="00784B9F" w:rsidRDefault="00784B9F">
            <w:pPr>
              <w:rPr>
                <w:u w:val="single"/>
              </w:rPr>
            </w:pPr>
            <w:hyperlink r:id="rId21" w:history="1">
              <w:r w:rsidRPr="00784B9F">
                <w:rPr>
                  <w:rStyle w:val="Hyperlink"/>
                </w:rPr>
                <w:t>Q17 guidance</w:t>
              </w:r>
            </w:hyperlink>
          </w:p>
        </w:tc>
        <w:tc>
          <w:tcPr>
            <w:tcW w:w="315" w:type="dxa"/>
            <w:noWrap/>
            <w:hideMark/>
          </w:tcPr>
          <w:p w14:paraId="2A9EDB49" w14:textId="77777777" w:rsidR="00784B9F" w:rsidRPr="00784B9F" w:rsidRDefault="00784B9F">
            <w:pPr>
              <w:rPr>
                <w:u w:val="single"/>
              </w:rPr>
            </w:pPr>
          </w:p>
        </w:tc>
        <w:tc>
          <w:tcPr>
            <w:tcW w:w="1609" w:type="dxa"/>
            <w:hideMark/>
          </w:tcPr>
          <w:p w14:paraId="2B4F53F7" w14:textId="77777777" w:rsidR="00784B9F" w:rsidRPr="00784B9F" w:rsidRDefault="00784B9F" w:rsidP="00784B9F">
            <w:r w:rsidRPr="00784B9F">
              <w:t>Yes</w:t>
            </w:r>
          </w:p>
        </w:tc>
        <w:tc>
          <w:tcPr>
            <w:tcW w:w="934" w:type="dxa"/>
            <w:noWrap/>
            <w:hideMark/>
          </w:tcPr>
          <w:p w14:paraId="1D54F968" w14:textId="77777777" w:rsidR="00784B9F" w:rsidRPr="00784B9F" w:rsidRDefault="00784B9F" w:rsidP="00784B9F"/>
        </w:tc>
        <w:tc>
          <w:tcPr>
            <w:tcW w:w="6998" w:type="dxa"/>
            <w:gridSpan w:val="7"/>
            <w:hideMark/>
          </w:tcPr>
          <w:p w14:paraId="5FF0D9FB" w14:textId="77777777" w:rsidR="00784B9F" w:rsidRPr="00784B9F" w:rsidRDefault="00784B9F">
            <w:r w:rsidRPr="00784B9F">
              <w:t>Benchmarking exercise completed annually and reviewed by L&amp;R Comm.  DfE School Spend Per Pupil data and Benchmarking Report Card reviewed by L&amp;R Comm.</w:t>
            </w:r>
          </w:p>
        </w:tc>
      </w:tr>
      <w:tr w:rsidR="00784B9F" w:rsidRPr="00784B9F" w14:paraId="65931A60" w14:textId="77777777" w:rsidTr="00784B9F">
        <w:trPr>
          <w:trHeight w:val="1200"/>
        </w:trPr>
        <w:tc>
          <w:tcPr>
            <w:tcW w:w="840" w:type="dxa"/>
            <w:noWrap/>
            <w:hideMark/>
          </w:tcPr>
          <w:p w14:paraId="0553B43E" w14:textId="77777777" w:rsidR="00784B9F" w:rsidRPr="00784B9F" w:rsidRDefault="00784B9F">
            <w:r w:rsidRPr="00784B9F">
              <w:t>#</w:t>
            </w:r>
          </w:p>
        </w:tc>
        <w:tc>
          <w:tcPr>
            <w:tcW w:w="3024" w:type="dxa"/>
            <w:gridSpan w:val="7"/>
            <w:hideMark/>
          </w:tcPr>
          <w:p w14:paraId="77366DE9" w14:textId="77777777" w:rsidR="00784B9F" w:rsidRPr="00784B9F" w:rsidRDefault="00784B9F">
            <w:r w:rsidRPr="00784B9F">
              <w:t>Does the school have procedures for purchasing goods and services that both meet legal requirements and secure value for money?</w:t>
            </w:r>
          </w:p>
        </w:tc>
        <w:tc>
          <w:tcPr>
            <w:tcW w:w="1668" w:type="dxa"/>
            <w:hideMark/>
          </w:tcPr>
          <w:p w14:paraId="7E23771B" w14:textId="77777777" w:rsidR="00784B9F" w:rsidRPr="00784B9F" w:rsidRDefault="00784B9F">
            <w:pPr>
              <w:rPr>
                <w:u w:val="single"/>
              </w:rPr>
            </w:pPr>
            <w:hyperlink r:id="rId22" w:history="1">
              <w:r w:rsidRPr="00784B9F">
                <w:rPr>
                  <w:rStyle w:val="Hyperlink"/>
                </w:rPr>
                <w:t>Q18 guidance</w:t>
              </w:r>
            </w:hyperlink>
          </w:p>
        </w:tc>
        <w:tc>
          <w:tcPr>
            <w:tcW w:w="315" w:type="dxa"/>
            <w:noWrap/>
            <w:hideMark/>
          </w:tcPr>
          <w:p w14:paraId="319D4391" w14:textId="77777777" w:rsidR="00784B9F" w:rsidRPr="00784B9F" w:rsidRDefault="00784B9F">
            <w:pPr>
              <w:rPr>
                <w:u w:val="single"/>
              </w:rPr>
            </w:pPr>
          </w:p>
        </w:tc>
        <w:tc>
          <w:tcPr>
            <w:tcW w:w="1609" w:type="dxa"/>
            <w:hideMark/>
          </w:tcPr>
          <w:p w14:paraId="7935D5C8" w14:textId="77777777" w:rsidR="00784B9F" w:rsidRPr="00784B9F" w:rsidRDefault="00784B9F" w:rsidP="00784B9F">
            <w:r w:rsidRPr="00784B9F">
              <w:t>Yes</w:t>
            </w:r>
          </w:p>
        </w:tc>
        <w:tc>
          <w:tcPr>
            <w:tcW w:w="934" w:type="dxa"/>
            <w:noWrap/>
            <w:hideMark/>
          </w:tcPr>
          <w:p w14:paraId="21575E22" w14:textId="77777777" w:rsidR="00784B9F" w:rsidRPr="00784B9F" w:rsidRDefault="00784B9F" w:rsidP="00784B9F"/>
        </w:tc>
        <w:tc>
          <w:tcPr>
            <w:tcW w:w="6998" w:type="dxa"/>
            <w:gridSpan w:val="7"/>
            <w:hideMark/>
          </w:tcPr>
          <w:p w14:paraId="2FC2F739" w14:textId="77777777" w:rsidR="00784B9F" w:rsidRPr="00784B9F" w:rsidRDefault="00784B9F">
            <w:r w:rsidRPr="00784B9F">
              <w:t>Purchasing Policy and protocols in place and reviewed every three years.  Clear designated roles ensure separation of duties between staff responsible for making purchasing decisions and making payments.</w:t>
            </w:r>
          </w:p>
        </w:tc>
      </w:tr>
      <w:tr w:rsidR="00784B9F" w:rsidRPr="00784B9F" w14:paraId="53702B91" w14:textId="77777777" w:rsidTr="00784B9F">
        <w:trPr>
          <w:trHeight w:val="1200"/>
        </w:trPr>
        <w:tc>
          <w:tcPr>
            <w:tcW w:w="840" w:type="dxa"/>
            <w:noWrap/>
            <w:hideMark/>
          </w:tcPr>
          <w:p w14:paraId="5767B874" w14:textId="77777777" w:rsidR="00784B9F" w:rsidRPr="00784B9F" w:rsidRDefault="00784B9F">
            <w:r w:rsidRPr="00784B9F">
              <w:t>#</w:t>
            </w:r>
          </w:p>
        </w:tc>
        <w:tc>
          <w:tcPr>
            <w:tcW w:w="3024" w:type="dxa"/>
            <w:gridSpan w:val="7"/>
            <w:hideMark/>
          </w:tcPr>
          <w:p w14:paraId="411C2357" w14:textId="77777777" w:rsidR="00784B9F" w:rsidRPr="00784B9F" w:rsidRDefault="00784B9F">
            <w:r w:rsidRPr="00784B9F">
              <w:t xml:space="preserve">Is the governing body given the opportunity to challenge the school’s plans for replacing contracts for goods and services that are due to expire shortly? </w:t>
            </w:r>
          </w:p>
        </w:tc>
        <w:tc>
          <w:tcPr>
            <w:tcW w:w="1668" w:type="dxa"/>
            <w:hideMark/>
          </w:tcPr>
          <w:p w14:paraId="6F849B57" w14:textId="77777777" w:rsidR="00784B9F" w:rsidRPr="00784B9F" w:rsidRDefault="00784B9F">
            <w:pPr>
              <w:rPr>
                <w:u w:val="single"/>
              </w:rPr>
            </w:pPr>
            <w:hyperlink r:id="rId23" w:history="1">
              <w:r w:rsidRPr="00784B9F">
                <w:rPr>
                  <w:rStyle w:val="Hyperlink"/>
                </w:rPr>
                <w:t>Q19 guidance</w:t>
              </w:r>
            </w:hyperlink>
          </w:p>
        </w:tc>
        <w:tc>
          <w:tcPr>
            <w:tcW w:w="315" w:type="dxa"/>
            <w:noWrap/>
            <w:hideMark/>
          </w:tcPr>
          <w:p w14:paraId="4D485789" w14:textId="77777777" w:rsidR="00784B9F" w:rsidRPr="00784B9F" w:rsidRDefault="00784B9F">
            <w:pPr>
              <w:rPr>
                <w:u w:val="single"/>
              </w:rPr>
            </w:pPr>
          </w:p>
        </w:tc>
        <w:tc>
          <w:tcPr>
            <w:tcW w:w="1609" w:type="dxa"/>
            <w:hideMark/>
          </w:tcPr>
          <w:p w14:paraId="6B52F138" w14:textId="77777777" w:rsidR="00784B9F" w:rsidRPr="00784B9F" w:rsidRDefault="00784B9F" w:rsidP="00784B9F">
            <w:r w:rsidRPr="00784B9F">
              <w:t>Yes</w:t>
            </w:r>
          </w:p>
        </w:tc>
        <w:tc>
          <w:tcPr>
            <w:tcW w:w="934" w:type="dxa"/>
            <w:noWrap/>
            <w:hideMark/>
          </w:tcPr>
          <w:p w14:paraId="67FCD200" w14:textId="77777777" w:rsidR="00784B9F" w:rsidRPr="00784B9F" w:rsidRDefault="00784B9F" w:rsidP="00784B9F"/>
        </w:tc>
        <w:tc>
          <w:tcPr>
            <w:tcW w:w="6998" w:type="dxa"/>
            <w:gridSpan w:val="7"/>
            <w:hideMark/>
          </w:tcPr>
          <w:p w14:paraId="69113020" w14:textId="77777777" w:rsidR="00784B9F" w:rsidRPr="00784B9F" w:rsidRDefault="00784B9F">
            <w:r w:rsidRPr="00784B9F">
              <w:t>Comprehensive notes/details of all contracts are held in FO diary system to ensure timely reviews.</w:t>
            </w:r>
          </w:p>
        </w:tc>
      </w:tr>
      <w:tr w:rsidR="00784B9F" w:rsidRPr="00784B9F" w14:paraId="6094A8DF" w14:textId="77777777" w:rsidTr="00784B9F">
        <w:trPr>
          <w:trHeight w:val="1200"/>
        </w:trPr>
        <w:tc>
          <w:tcPr>
            <w:tcW w:w="840" w:type="dxa"/>
            <w:noWrap/>
            <w:hideMark/>
          </w:tcPr>
          <w:p w14:paraId="114441C1" w14:textId="77777777" w:rsidR="00784B9F" w:rsidRPr="00784B9F" w:rsidRDefault="00784B9F">
            <w:r w:rsidRPr="00784B9F">
              <w:t>#</w:t>
            </w:r>
          </w:p>
        </w:tc>
        <w:tc>
          <w:tcPr>
            <w:tcW w:w="3024" w:type="dxa"/>
            <w:gridSpan w:val="7"/>
            <w:hideMark/>
          </w:tcPr>
          <w:p w14:paraId="029B480F" w14:textId="77777777" w:rsidR="00784B9F" w:rsidRPr="00784B9F" w:rsidRDefault="00784B9F">
            <w:r w:rsidRPr="00784B9F">
              <w:t>Does the School consider collaboration with others, e.g. on sharing staff or joint purchasing, where that would improve value for money?</w:t>
            </w:r>
          </w:p>
        </w:tc>
        <w:tc>
          <w:tcPr>
            <w:tcW w:w="1668" w:type="dxa"/>
            <w:hideMark/>
          </w:tcPr>
          <w:p w14:paraId="1A280ABE" w14:textId="77777777" w:rsidR="00784B9F" w:rsidRPr="00784B9F" w:rsidRDefault="00784B9F">
            <w:pPr>
              <w:rPr>
                <w:u w:val="single"/>
              </w:rPr>
            </w:pPr>
            <w:hyperlink r:id="rId24" w:history="1">
              <w:r w:rsidRPr="00784B9F">
                <w:rPr>
                  <w:rStyle w:val="Hyperlink"/>
                </w:rPr>
                <w:t>Q20 guidance</w:t>
              </w:r>
            </w:hyperlink>
          </w:p>
        </w:tc>
        <w:tc>
          <w:tcPr>
            <w:tcW w:w="315" w:type="dxa"/>
            <w:noWrap/>
            <w:hideMark/>
          </w:tcPr>
          <w:p w14:paraId="0D30E3B6" w14:textId="77777777" w:rsidR="00784B9F" w:rsidRPr="00784B9F" w:rsidRDefault="00784B9F">
            <w:pPr>
              <w:rPr>
                <w:u w:val="single"/>
              </w:rPr>
            </w:pPr>
          </w:p>
        </w:tc>
        <w:tc>
          <w:tcPr>
            <w:tcW w:w="1609" w:type="dxa"/>
            <w:hideMark/>
          </w:tcPr>
          <w:p w14:paraId="279C6894" w14:textId="77777777" w:rsidR="00784B9F" w:rsidRPr="00784B9F" w:rsidRDefault="00784B9F" w:rsidP="00784B9F">
            <w:r w:rsidRPr="00784B9F">
              <w:t>Yes</w:t>
            </w:r>
          </w:p>
        </w:tc>
        <w:tc>
          <w:tcPr>
            <w:tcW w:w="934" w:type="dxa"/>
            <w:noWrap/>
            <w:hideMark/>
          </w:tcPr>
          <w:p w14:paraId="3664B6BB" w14:textId="77777777" w:rsidR="00784B9F" w:rsidRPr="00784B9F" w:rsidRDefault="00784B9F" w:rsidP="00784B9F"/>
        </w:tc>
        <w:tc>
          <w:tcPr>
            <w:tcW w:w="6998" w:type="dxa"/>
            <w:gridSpan w:val="7"/>
            <w:hideMark/>
          </w:tcPr>
          <w:p w14:paraId="50C2E9EA" w14:textId="77777777" w:rsidR="00784B9F" w:rsidRPr="00784B9F" w:rsidRDefault="00784B9F">
            <w:r w:rsidRPr="00784B9F">
              <w:t>Shared Headteacher arrangement in place since April 2017 demonstrates good use of sharing expertise, advice and knowledge.  Joint training opportunities between partnered schools have saved time and money. FO works closely with other Chippenham schools to collaborate on joint purchases where practical.  School subscribes to Chippenham Sports Partnership.</w:t>
            </w:r>
          </w:p>
        </w:tc>
      </w:tr>
      <w:tr w:rsidR="00784B9F" w:rsidRPr="00784B9F" w14:paraId="177D2460" w14:textId="77777777" w:rsidTr="00784B9F">
        <w:trPr>
          <w:trHeight w:val="1200"/>
        </w:trPr>
        <w:tc>
          <w:tcPr>
            <w:tcW w:w="840" w:type="dxa"/>
            <w:noWrap/>
            <w:hideMark/>
          </w:tcPr>
          <w:p w14:paraId="421F5E4F" w14:textId="77777777" w:rsidR="00784B9F" w:rsidRPr="00784B9F" w:rsidRDefault="00784B9F">
            <w:r w:rsidRPr="00784B9F">
              <w:t>#</w:t>
            </w:r>
          </w:p>
        </w:tc>
        <w:tc>
          <w:tcPr>
            <w:tcW w:w="3024" w:type="dxa"/>
            <w:gridSpan w:val="7"/>
            <w:hideMark/>
          </w:tcPr>
          <w:p w14:paraId="4871DABC" w14:textId="77777777" w:rsidR="00784B9F" w:rsidRPr="00784B9F" w:rsidRDefault="00784B9F">
            <w:r w:rsidRPr="00784B9F">
              <w:t>Do you compare your non-staff expenditure against the DfE recommended national deals to ensure you are achieving best value?</w:t>
            </w:r>
          </w:p>
        </w:tc>
        <w:tc>
          <w:tcPr>
            <w:tcW w:w="1668" w:type="dxa"/>
            <w:hideMark/>
          </w:tcPr>
          <w:p w14:paraId="52E13690" w14:textId="77777777" w:rsidR="00784B9F" w:rsidRPr="00784B9F" w:rsidRDefault="00784B9F">
            <w:pPr>
              <w:rPr>
                <w:u w:val="single"/>
              </w:rPr>
            </w:pPr>
            <w:hyperlink r:id="rId25" w:history="1">
              <w:r w:rsidRPr="00784B9F">
                <w:rPr>
                  <w:rStyle w:val="Hyperlink"/>
                </w:rPr>
                <w:t>Q21 guidance</w:t>
              </w:r>
            </w:hyperlink>
          </w:p>
        </w:tc>
        <w:tc>
          <w:tcPr>
            <w:tcW w:w="315" w:type="dxa"/>
            <w:noWrap/>
            <w:hideMark/>
          </w:tcPr>
          <w:p w14:paraId="24F70B1B" w14:textId="77777777" w:rsidR="00784B9F" w:rsidRPr="00784B9F" w:rsidRDefault="00784B9F">
            <w:pPr>
              <w:rPr>
                <w:u w:val="single"/>
              </w:rPr>
            </w:pPr>
          </w:p>
        </w:tc>
        <w:tc>
          <w:tcPr>
            <w:tcW w:w="1609" w:type="dxa"/>
            <w:hideMark/>
          </w:tcPr>
          <w:p w14:paraId="3471C7A7" w14:textId="77777777" w:rsidR="00784B9F" w:rsidRPr="00784B9F" w:rsidRDefault="00784B9F" w:rsidP="00784B9F">
            <w:r w:rsidRPr="00784B9F">
              <w:t>No</w:t>
            </w:r>
          </w:p>
        </w:tc>
        <w:tc>
          <w:tcPr>
            <w:tcW w:w="934" w:type="dxa"/>
            <w:noWrap/>
            <w:hideMark/>
          </w:tcPr>
          <w:p w14:paraId="0C051807" w14:textId="77777777" w:rsidR="00784B9F" w:rsidRPr="00784B9F" w:rsidRDefault="00784B9F" w:rsidP="00784B9F"/>
        </w:tc>
        <w:tc>
          <w:tcPr>
            <w:tcW w:w="6998" w:type="dxa"/>
            <w:gridSpan w:val="7"/>
            <w:hideMark/>
          </w:tcPr>
          <w:p w14:paraId="3A778D86" w14:textId="77777777" w:rsidR="00784B9F" w:rsidRPr="00784B9F" w:rsidRDefault="00784B9F">
            <w:r w:rsidRPr="00784B9F">
              <w:t>DfE Deals for Schools will be explored for future purchases/contracts</w:t>
            </w:r>
          </w:p>
        </w:tc>
      </w:tr>
      <w:tr w:rsidR="00784B9F" w:rsidRPr="00784B9F" w14:paraId="261823B6" w14:textId="77777777" w:rsidTr="00784B9F">
        <w:trPr>
          <w:trHeight w:val="1200"/>
        </w:trPr>
        <w:tc>
          <w:tcPr>
            <w:tcW w:w="840" w:type="dxa"/>
            <w:noWrap/>
            <w:hideMark/>
          </w:tcPr>
          <w:p w14:paraId="36E9306C" w14:textId="77777777" w:rsidR="00784B9F" w:rsidRPr="00784B9F" w:rsidRDefault="00784B9F">
            <w:r w:rsidRPr="00784B9F">
              <w:t>#</w:t>
            </w:r>
          </w:p>
        </w:tc>
        <w:tc>
          <w:tcPr>
            <w:tcW w:w="3024" w:type="dxa"/>
            <w:gridSpan w:val="7"/>
            <w:hideMark/>
          </w:tcPr>
          <w:p w14:paraId="2AF365E5" w14:textId="77777777" w:rsidR="00784B9F" w:rsidRPr="00784B9F" w:rsidRDefault="00784B9F">
            <w:r w:rsidRPr="00784B9F">
              <w:t>Does the school maintain its premises and other assets to an adequate standard and make best use of capital monies for this purpose?</w:t>
            </w:r>
          </w:p>
        </w:tc>
        <w:tc>
          <w:tcPr>
            <w:tcW w:w="1668" w:type="dxa"/>
            <w:hideMark/>
          </w:tcPr>
          <w:p w14:paraId="5698C0AE" w14:textId="77777777" w:rsidR="00784B9F" w:rsidRPr="00784B9F" w:rsidRDefault="00784B9F">
            <w:pPr>
              <w:rPr>
                <w:u w:val="single"/>
              </w:rPr>
            </w:pPr>
            <w:hyperlink r:id="rId26" w:history="1">
              <w:r w:rsidRPr="00784B9F">
                <w:rPr>
                  <w:rStyle w:val="Hyperlink"/>
                </w:rPr>
                <w:t>Q22 guidance</w:t>
              </w:r>
            </w:hyperlink>
          </w:p>
        </w:tc>
        <w:tc>
          <w:tcPr>
            <w:tcW w:w="315" w:type="dxa"/>
            <w:noWrap/>
            <w:hideMark/>
          </w:tcPr>
          <w:p w14:paraId="3D24BFC8" w14:textId="77777777" w:rsidR="00784B9F" w:rsidRPr="00784B9F" w:rsidRDefault="00784B9F">
            <w:pPr>
              <w:rPr>
                <w:u w:val="single"/>
              </w:rPr>
            </w:pPr>
          </w:p>
        </w:tc>
        <w:tc>
          <w:tcPr>
            <w:tcW w:w="1609" w:type="dxa"/>
            <w:hideMark/>
          </w:tcPr>
          <w:p w14:paraId="45DE3D10" w14:textId="77777777" w:rsidR="00784B9F" w:rsidRPr="00784B9F" w:rsidRDefault="00784B9F" w:rsidP="00784B9F">
            <w:r w:rsidRPr="00784B9F">
              <w:t>Yes</w:t>
            </w:r>
          </w:p>
        </w:tc>
        <w:tc>
          <w:tcPr>
            <w:tcW w:w="934" w:type="dxa"/>
            <w:noWrap/>
            <w:hideMark/>
          </w:tcPr>
          <w:p w14:paraId="79D96DBE" w14:textId="77777777" w:rsidR="00784B9F" w:rsidRPr="00784B9F" w:rsidRDefault="00784B9F" w:rsidP="00784B9F"/>
        </w:tc>
        <w:tc>
          <w:tcPr>
            <w:tcW w:w="6998" w:type="dxa"/>
            <w:gridSpan w:val="7"/>
            <w:hideMark/>
          </w:tcPr>
          <w:p w14:paraId="2554178C" w14:textId="77777777" w:rsidR="00784B9F" w:rsidRPr="00784B9F" w:rsidRDefault="00784B9F">
            <w:r w:rsidRPr="00784B9F">
              <w:t xml:space="preserve">The school subscribes to the LA Statutory Compliance &amp; Reactive Repairs Scheme, and also uses a local Handyman Service to ensure premises are satisfactorily maintained. Rolling </w:t>
            </w:r>
            <w:proofErr w:type="spellStart"/>
            <w:r w:rsidRPr="00784B9F">
              <w:t>progrramme</w:t>
            </w:r>
            <w:proofErr w:type="spellEnd"/>
            <w:r w:rsidRPr="00784B9F">
              <w:t xml:space="preserve"> of redecoration and maintenance works in place. Premises Action Plan is regularly reviewed by L&amp;R Comm. Liaison with the LA takes place and followed up regarding capital works required.</w:t>
            </w:r>
          </w:p>
        </w:tc>
      </w:tr>
    </w:tbl>
    <w:p w14:paraId="7A6CFF94"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12589B1F" w14:textId="77777777" w:rsidTr="00784B9F">
        <w:trPr>
          <w:trHeight w:val="315"/>
        </w:trPr>
        <w:tc>
          <w:tcPr>
            <w:tcW w:w="15388" w:type="dxa"/>
            <w:gridSpan w:val="19"/>
            <w:shd w:val="clear" w:color="auto" w:fill="2F5496" w:themeFill="accent1" w:themeFillShade="BF"/>
            <w:noWrap/>
            <w:hideMark/>
          </w:tcPr>
          <w:p w14:paraId="2296E840" w14:textId="29CB61A0" w:rsidR="00784B9F" w:rsidRPr="00784B9F" w:rsidRDefault="00784B9F">
            <w:pPr>
              <w:rPr>
                <w:b/>
                <w:bCs/>
                <w:color w:val="FFFFFF" w:themeColor="background1"/>
              </w:rPr>
            </w:pPr>
            <w:r w:rsidRPr="00784B9F">
              <w:rPr>
                <w:b/>
                <w:bCs/>
                <w:color w:val="FFFFFF" w:themeColor="background1"/>
              </w:rPr>
              <w:lastRenderedPageBreak/>
              <w:t xml:space="preserve">F. Protecting public money </w:t>
            </w:r>
          </w:p>
        </w:tc>
      </w:tr>
      <w:tr w:rsidR="00784B9F" w:rsidRPr="00784B9F" w14:paraId="1D8525F1" w14:textId="77777777" w:rsidTr="00784B9F">
        <w:trPr>
          <w:trHeight w:val="83"/>
        </w:trPr>
        <w:tc>
          <w:tcPr>
            <w:tcW w:w="840" w:type="dxa"/>
            <w:noWrap/>
            <w:hideMark/>
          </w:tcPr>
          <w:p w14:paraId="6C43ACC1" w14:textId="77777777" w:rsidR="00784B9F" w:rsidRPr="00784B9F" w:rsidRDefault="00784B9F">
            <w:pPr>
              <w:rPr>
                <w:b/>
                <w:bCs/>
              </w:rPr>
            </w:pPr>
          </w:p>
        </w:tc>
        <w:tc>
          <w:tcPr>
            <w:tcW w:w="238" w:type="dxa"/>
            <w:noWrap/>
            <w:hideMark/>
          </w:tcPr>
          <w:p w14:paraId="7B4766AA" w14:textId="77777777" w:rsidR="00784B9F" w:rsidRPr="00784B9F" w:rsidRDefault="00784B9F"/>
        </w:tc>
        <w:tc>
          <w:tcPr>
            <w:tcW w:w="237" w:type="dxa"/>
            <w:noWrap/>
            <w:hideMark/>
          </w:tcPr>
          <w:p w14:paraId="7D3A8004" w14:textId="77777777" w:rsidR="00784B9F" w:rsidRPr="00784B9F" w:rsidRDefault="00784B9F"/>
        </w:tc>
        <w:tc>
          <w:tcPr>
            <w:tcW w:w="802" w:type="dxa"/>
            <w:noWrap/>
            <w:hideMark/>
          </w:tcPr>
          <w:p w14:paraId="484E07D3" w14:textId="77777777" w:rsidR="00784B9F" w:rsidRPr="00784B9F" w:rsidRDefault="00784B9F"/>
        </w:tc>
        <w:tc>
          <w:tcPr>
            <w:tcW w:w="802" w:type="dxa"/>
            <w:noWrap/>
            <w:hideMark/>
          </w:tcPr>
          <w:p w14:paraId="748EF28E" w14:textId="77777777" w:rsidR="00784B9F" w:rsidRPr="00784B9F" w:rsidRDefault="00784B9F" w:rsidP="00784B9F"/>
        </w:tc>
        <w:tc>
          <w:tcPr>
            <w:tcW w:w="315" w:type="dxa"/>
            <w:noWrap/>
            <w:hideMark/>
          </w:tcPr>
          <w:p w14:paraId="2AFC27AD" w14:textId="77777777" w:rsidR="00784B9F" w:rsidRPr="00784B9F" w:rsidRDefault="00784B9F" w:rsidP="00784B9F"/>
        </w:tc>
        <w:tc>
          <w:tcPr>
            <w:tcW w:w="315" w:type="dxa"/>
            <w:noWrap/>
            <w:hideMark/>
          </w:tcPr>
          <w:p w14:paraId="268AD584" w14:textId="77777777" w:rsidR="00784B9F" w:rsidRPr="00784B9F" w:rsidRDefault="00784B9F" w:rsidP="00784B9F"/>
        </w:tc>
        <w:tc>
          <w:tcPr>
            <w:tcW w:w="315" w:type="dxa"/>
            <w:noWrap/>
            <w:hideMark/>
          </w:tcPr>
          <w:p w14:paraId="372DEF3D" w14:textId="77777777" w:rsidR="00784B9F" w:rsidRPr="00784B9F" w:rsidRDefault="00784B9F" w:rsidP="00784B9F"/>
        </w:tc>
        <w:tc>
          <w:tcPr>
            <w:tcW w:w="1668" w:type="dxa"/>
            <w:noWrap/>
            <w:hideMark/>
          </w:tcPr>
          <w:p w14:paraId="783FB92B" w14:textId="77777777" w:rsidR="00784B9F" w:rsidRPr="00784B9F" w:rsidRDefault="00784B9F" w:rsidP="00784B9F"/>
        </w:tc>
        <w:tc>
          <w:tcPr>
            <w:tcW w:w="315" w:type="dxa"/>
            <w:noWrap/>
            <w:hideMark/>
          </w:tcPr>
          <w:p w14:paraId="3FAFA7CC" w14:textId="77777777" w:rsidR="00784B9F" w:rsidRPr="00784B9F" w:rsidRDefault="00784B9F" w:rsidP="00784B9F"/>
        </w:tc>
        <w:tc>
          <w:tcPr>
            <w:tcW w:w="1609" w:type="dxa"/>
            <w:noWrap/>
            <w:hideMark/>
          </w:tcPr>
          <w:p w14:paraId="50C51CA4" w14:textId="77777777" w:rsidR="00784B9F" w:rsidRPr="00784B9F" w:rsidRDefault="00784B9F" w:rsidP="00784B9F"/>
        </w:tc>
        <w:tc>
          <w:tcPr>
            <w:tcW w:w="934" w:type="dxa"/>
            <w:noWrap/>
            <w:hideMark/>
          </w:tcPr>
          <w:p w14:paraId="34E8B01F" w14:textId="77777777" w:rsidR="00784B9F" w:rsidRPr="00784B9F" w:rsidRDefault="00784B9F" w:rsidP="00784B9F"/>
        </w:tc>
        <w:tc>
          <w:tcPr>
            <w:tcW w:w="1045" w:type="dxa"/>
            <w:noWrap/>
            <w:hideMark/>
          </w:tcPr>
          <w:p w14:paraId="5DB9685B" w14:textId="77777777" w:rsidR="00784B9F" w:rsidRPr="00784B9F" w:rsidRDefault="00784B9F" w:rsidP="00784B9F"/>
        </w:tc>
        <w:tc>
          <w:tcPr>
            <w:tcW w:w="1045" w:type="dxa"/>
            <w:noWrap/>
            <w:hideMark/>
          </w:tcPr>
          <w:p w14:paraId="2CE555C2" w14:textId="77777777" w:rsidR="00784B9F" w:rsidRPr="00784B9F" w:rsidRDefault="00784B9F" w:rsidP="00784B9F"/>
        </w:tc>
        <w:tc>
          <w:tcPr>
            <w:tcW w:w="1045" w:type="dxa"/>
            <w:noWrap/>
            <w:hideMark/>
          </w:tcPr>
          <w:p w14:paraId="7517C020" w14:textId="77777777" w:rsidR="00784B9F" w:rsidRPr="00784B9F" w:rsidRDefault="00784B9F" w:rsidP="00784B9F"/>
        </w:tc>
        <w:tc>
          <w:tcPr>
            <w:tcW w:w="1045" w:type="dxa"/>
            <w:noWrap/>
            <w:hideMark/>
          </w:tcPr>
          <w:p w14:paraId="2B3284DC" w14:textId="77777777" w:rsidR="00784B9F" w:rsidRPr="00784B9F" w:rsidRDefault="00784B9F" w:rsidP="00784B9F"/>
        </w:tc>
        <w:tc>
          <w:tcPr>
            <w:tcW w:w="1045" w:type="dxa"/>
            <w:noWrap/>
            <w:hideMark/>
          </w:tcPr>
          <w:p w14:paraId="4C1FC1DD" w14:textId="77777777" w:rsidR="00784B9F" w:rsidRPr="00784B9F" w:rsidRDefault="00784B9F" w:rsidP="00784B9F"/>
        </w:tc>
        <w:tc>
          <w:tcPr>
            <w:tcW w:w="934" w:type="dxa"/>
            <w:noWrap/>
            <w:hideMark/>
          </w:tcPr>
          <w:p w14:paraId="795D223C" w14:textId="77777777" w:rsidR="00784B9F" w:rsidRPr="00784B9F" w:rsidRDefault="00784B9F" w:rsidP="00784B9F"/>
        </w:tc>
        <w:tc>
          <w:tcPr>
            <w:tcW w:w="839" w:type="dxa"/>
            <w:noWrap/>
            <w:hideMark/>
          </w:tcPr>
          <w:p w14:paraId="04F747AB" w14:textId="77777777" w:rsidR="00784B9F" w:rsidRPr="00784B9F" w:rsidRDefault="00784B9F" w:rsidP="00784B9F"/>
        </w:tc>
      </w:tr>
      <w:tr w:rsidR="00784B9F" w:rsidRPr="00784B9F" w14:paraId="4E5512D5" w14:textId="77777777" w:rsidTr="00784B9F">
        <w:trPr>
          <w:trHeight w:val="1200"/>
        </w:trPr>
        <w:tc>
          <w:tcPr>
            <w:tcW w:w="840" w:type="dxa"/>
            <w:noWrap/>
            <w:hideMark/>
          </w:tcPr>
          <w:p w14:paraId="180D5895" w14:textId="77777777" w:rsidR="00784B9F" w:rsidRPr="00784B9F" w:rsidRDefault="00784B9F">
            <w:r w:rsidRPr="00784B9F">
              <w:t>#</w:t>
            </w:r>
          </w:p>
        </w:tc>
        <w:tc>
          <w:tcPr>
            <w:tcW w:w="3024" w:type="dxa"/>
            <w:gridSpan w:val="7"/>
            <w:hideMark/>
          </w:tcPr>
          <w:p w14:paraId="530C1149" w14:textId="77777777" w:rsidR="00784B9F" w:rsidRPr="00784B9F" w:rsidRDefault="00784B9F">
            <w:r w:rsidRPr="00784B9F">
              <w:t>Is the governing body sure that there are no outstanding matters from audit reports, internal audit reports or from previous consideration of weaknesses by the governing body?</w:t>
            </w:r>
          </w:p>
        </w:tc>
        <w:tc>
          <w:tcPr>
            <w:tcW w:w="1668" w:type="dxa"/>
            <w:hideMark/>
          </w:tcPr>
          <w:p w14:paraId="11001076" w14:textId="77777777" w:rsidR="00784B9F" w:rsidRPr="00784B9F" w:rsidRDefault="00784B9F">
            <w:pPr>
              <w:rPr>
                <w:u w:val="single"/>
              </w:rPr>
            </w:pPr>
            <w:hyperlink r:id="rId27" w:history="1">
              <w:r w:rsidRPr="00784B9F">
                <w:rPr>
                  <w:rStyle w:val="Hyperlink"/>
                </w:rPr>
                <w:t>Q23 guidance</w:t>
              </w:r>
            </w:hyperlink>
          </w:p>
        </w:tc>
        <w:tc>
          <w:tcPr>
            <w:tcW w:w="315" w:type="dxa"/>
            <w:noWrap/>
            <w:hideMark/>
          </w:tcPr>
          <w:p w14:paraId="4A844AC5" w14:textId="77777777" w:rsidR="00784B9F" w:rsidRPr="00784B9F" w:rsidRDefault="00784B9F">
            <w:pPr>
              <w:rPr>
                <w:u w:val="single"/>
              </w:rPr>
            </w:pPr>
          </w:p>
        </w:tc>
        <w:tc>
          <w:tcPr>
            <w:tcW w:w="1609" w:type="dxa"/>
            <w:hideMark/>
          </w:tcPr>
          <w:p w14:paraId="5035417B" w14:textId="77777777" w:rsidR="00784B9F" w:rsidRPr="00784B9F" w:rsidRDefault="00784B9F" w:rsidP="00784B9F">
            <w:r w:rsidRPr="00784B9F">
              <w:t>Yes</w:t>
            </w:r>
          </w:p>
        </w:tc>
        <w:tc>
          <w:tcPr>
            <w:tcW w:w="934" w:type="dxa"/>
            <w:noWrap/>
            <w:hideMark/>
          </w:tcPr>
          <w:p w14:paraId="261DE453" w14:textId="77777777" w:rsidR="00784B9F" w:rsidRPr="00784B9F" w:rsidRDefault="00784B9F" w:rsidP="00784B9F"/>
        </w:tc>
        <w:tc>
          <w:tcPr>
            <w:tcW w:w="6998" w:type="dxa"/>
            <w:gridSpan w:val="7"/>
            <w:hideMark/>
          </w:tcPr>
          <w:p w14:paraId="63CD196B" w14:textId="77777777" w:rsidR="00784B9F" w:rsidRPr="00784B9F" w:rsidRDefault="00784B9F">
            <w:r w:rsidRPr="00784B9F">
              <w:t>Most recent LA Audit was 2011, all actions completed at that time.  L&amp;R Governor carried out internal audit Nov 2017 based on LA template and systems were deemed thorough and compliant. S.W.A.P. themed reviews taken on board and recommendations incorporated into school procedures.  Financial Procedures Manual in place and reviewed annually. School purchases LA Support Accountant visits for additional financial checks/support.</w:t>
            </w:r>
          </w:p>
        </w:tc>
      </w:tr>
      <w:tr w:rsidR="00784B9F" w:rsidRPr="00784B9F" w14:paraId="7E1F10B2" w14:textId="77777777" w:rsidTr="00784B9F">
        <w:trPr>
          <w:trHeight w:val="1200"/>
        </w:trPr>
        <w:tc>
          <w:tcPr>
            <w:tcW w:w="840" w:type="dxa"/>
            <w:noWrap/>
            <w:hideMark/>
          </w:tcPr>
          <w:p w14:paraId="30C063F9" w14:textId="77777777" w:rsidR="00784B9F" w:rsidRPr="00784B9F" w:rsidRDefault="00784B9F">
            <w:r w:rsidRPr="00784B9F">
              <w:t>#</w:t>
            </w:r>
          </w:p>
        </w:tc>
        <w:tc>
          <w:tcPr>
            <w:tcW w:w="3024" w:type="dxa"/>
            <w:gridSpan w:val="7"/>
            <w:hideMark/>
          </w:tcPr>
          <w:p w14:paraId="5FC82531" w14:textId="77777777" w:rsidR="00784B9F" w:rsidRPr="00784B9F" w:rsidRDefault="00784B9F">
            <w:r w:rsidRPr="00784B9F">
              <w:t>Are there adequate arrangements in place to manage conflicts of interest or any related party transactions?</w:t>
            </w:r>
          </w:p>
        </w:tc>
        <w:tc>
          <w:tcPr>
            <w:tcW w:w="1668" w:type="dxa"/>
            <w:hideMark/>
          </w:tcPr>
          <w:p w14:paraId="1C47AB8F" w14:textId="77777777" w:rsidR="00784B9F" w:rsidRPr="00784B9F" w:rsidRDefault="00784B9F">
            <w:pPr>
              <w:rPr>
                <w:u w:val="single"/>
              </w:rPr>
            </w:pPr>
            <w:hyperlink r:id="rId28" w:history="1">
              <w:r w:rsidRPr="00784B9F">
                <w:rPr>
                  <w:rStyle w:val="Hyperlink"/>
                </w:rPr>
                <w:t>Q24 guidance</w:t>
              </w:r>
            </w:hyperlink>
          </w:p>
        </w:tc>
        <w:tc>
          <w:tcPr>
            <w:tcW w:w="315" w:type="dxa"/>
            <w:noWrap/>
            <w:hideMark/>
          </w:tcPr>
          <w:p w14:paraId="048D4FDD" w14:textId="77777777" w:rsidR="00784B9F" w:rsidRPr="00784B9F" w:rsidRDefault="00784B9F">
            <w:pPr>
              <w:rPr>
                <w:u w:val="single"/>
              </w:rPr>
            </w:pPr>
          </w:p>
        </w:tc>
        <w:tc>
          <w:tcPr>
            <w:tcW w:w="1609" w:type="dxa"/>
            <w:hideMark/>
          </w:tcPr>
          <w:p w14:paraId="3C3D8CA1" w14:textId="77777777" w:rsidR="00784B9F" w:rsidRPr="00784B9F" w:rsidRDefault="00784B9F" w:rsidP="00784B9F">
            <w:r w:rsidRPr="00784B9F">
              <w:t>Yes</w:t>
            </w:r>
          </w:p>
        </w:tc>
        <w:tc>
          <w:tcPr>
            <w:tcW w:w="934" w:type="dxa"/>
            <w:noWrap/>
            <w:hideMark/>
          </w:tcPr>
          <w:p w14:paraId="2048D0EF" w14:textId="77777777" w:rsidR="00784B9F" w:rsidRPr="00784B9F" w:rsidRDefault="00784B9F" w:rsidP="00784B9F"/>
        </w:tc>
        <w:tc>
          <w:tcPr>
            <w:tcW w:w="6998" w:type="dxa"/>
            <w:gridSpan w:val="7"/>
            <w:hideMark/>
          </w:tcPr>
          <w:p w14:paraId="24842F80" w14:textId="77777777" w:rsidR="00784B9F" w:rsidRPr="00784B9F" w:rsidRDefault="00784B9F">
            <w:r w:rsidRPr="00784B9F">
              <w:t>The principal for the declaration of declaring of business interests would apply, or if a situation arises that is not covered by the register, a new declaration of interest would be made accordingly.</w:t>
            </w:r>
          </w:p>
        </w:tc>
      </w:tr>
      <w:tr w:rsidR="00784B9F" w:rsidRPr="00784B9F" w14:paraId="0566C6B9" w14:textId="77777777" w:rsidTr="00784B9F">
        <w:trPr>
          <w:trHeight w:val="1200"/>
        </w:trPr>
        <w:tc>
          <w:tcPr>
            <w:tcW w:w="840" w:type="dxa"/>
            <w:noWrap/>
            <w:hideMark/>
          </w:tcPr>
          <w:p w14:paraId="08D07CA5" w14:textId="77777777" w:rsidR="00784B9F" w:rsidRPr="00784B9F" w:rsidRDefault="00784B9F">
            <w:r w:rsidRPr="00784B9F">
              <w:t>#</w:t>
            </w:r>
          </w:p>
        </w:tc>
        <w:tc>
          <w:tcPr>
            <w:tcW w:w="3024" w:type="dxa"/>
            <w:gridSpan w:val="7"/>
            <w:hideMark/>
          </w:tcPr>
          <w:p w14:paraId="414A82B5" w14:textId="77777777" w:rsidR="00784B9F" w:rsidRPr="00784B9F" w:rsidRDefault="00784B9F">
            <w:r w:rsidRPr="00784B9F">
              <w:t>Are there adequate arrangements in place to guard against fraud and theft by staff, contractors and suppliers? (Please note any instance of fraud or theft detected in the last 12 months)</w:t>
            </w:r>
          </w:p>
        </w:tc>
        <w:tc>
          <w:tcPr>
            <w:tcW w:w="1668" w:type="dxa"/>
            <w:hideMark/>
          </w:tcPr>
          <w:p w14:paraId="62853F81" w14:textId="77777777" w:rsidR="00784B9F" w:rsidRPr="00784B9F" w:rsidRDefault="00784B9F">
            <w:pPr>
              <w:rPr>
                <w:u w:val="single"/>
              </w:rPr>
            </w:pPr>
            <w:hyperlink r:id="rId29" w:history="1">
              <w:r w:rsidRPr="00784B9F">
                <w:rPr>
                  <w:rStyle w:val="Hyperlink"/>
                </w:rPr>
                <w:t>Q25 guidance</w:t>
              </w:r>
            </w:hyperlink>
          </w:p>
        </w:tc>
        <w:tc>
          <w:tcPr>
            <w:tcW w:w="315" w:type="dxa"/>
            <w:noWrap/>
            <w:hideMark/>
          </w:tcPr>
          <w:p w14:paraId="2CE22B54" w14:textId="77777777" w:rsidR="00784B9F" w:rsidRPr="00784B9F" w:rsidRDefault="00784B9F">
            <w:pPr>
              <w:rPr>
                <w:u w:val="single"/>
              </w:rPr>
            </w:pPr>
          </w:p>
        </w:tc>
        <w:tc>
          <w:tcPr>
            <w:tcW w:w="1609" w:type="dxa"/>
            <w:hideMark/>
          </w:tcPr>
          <w:p w14:paraId="7BA50BD4" w14:textId="77777777" w:rsidR="00784B9F" w:rsidRPr="00784B9F" w:rsidRDefault="00784B9F" w:rsidP="00784B9F">
            <w:r w:rsidRPr="00784B9F">
              <w:t>Yes</w:t>
            </w:r>
          </w:p>
        </w:tc>
        <w:tc>
          <w:tcPr>
            <w:tcW w:w="934" w:type="dxa"/>
            <w:noWrap/>
            <w:hideMark/>
          </w:tcPr>
          <w:p w14:paraId="05C3CDD0" w14:textId="77777777" w:rsidR="00784B9F" w:rsidRPr="00784B9F" w:rsidRDefault="00784B9F" w:rsidP="00784B9F"/>
        </w:tc>
        <w:tc>
          <w:tcPr>
            <w:tcW w:w="6998" w:type="dxa"/>
            <w:gridSpan w:val="7"/>
            <w:hideMark/>
          </w:tcPr>
          <w:p w14:paraId="43BB5989" w14:textId="77777777" w:rsidR="00784B9F" w:rsidRPr="00784B9F" w:rsidRDefault="00784B9F">
            <w:r w:rsidRPr="00784B9F">
              <w:t>No incidences of fraud or theft to date. Asset register maintained and reviewed at least annually.  Bank and credit card statements are reconciled promptly by FO. Separation of duties between receipt of cash/cheques, recording, banking and reconciling. School no longer accepts cash/cheque payments from parents as parents pay for trips and clubs electronically.</w:t>
            </w:r>
          </w:p>
        </w:tc>
      </w:tr>
      <w:tr w:rsidR="00784B9F" w:rsidRPr="00784B9F" w14:paraId="53F83B11" w14:textId="77777777" w:rsidTr="00784B9F">
        <w:trPr>
          <w:trHeight w:val="1200"/>
        </w:trPr>
        <w:tc>
          <w:tcPr>
            <w:tcW w:w="840" w:type="dxa"/>
            <w:noWrap/>
            <w:hideMark/>
          </w:tcPr>
          <w:p w14:paraId="52E2548A" w14:textId="77777777" w:rsidR="00784B9F" w:rsidRPr="00784B9F" w:rsidRDefault="00784B9F">
            <w:r w:rsidRPr="00784B9F">
              <w:t>#</w:t>
            </w:r>
          </w:p>
        </w:tc>
        <w:tc>
          <w:tcPr>
            <w:tcW w:w="3024" w:type="dxa"/>
            <w:gridSpan w:val="7"/>
            <w:hideMark/>
          </w:tcPr>
          <w:p w14:paraId="4FD207DA" w14:textId="77777777" w:rsidR="00784B9F" w:rsidRPr="00784B9F" w:rsidRDefault="00784B9F">
            <w:r w:rsidRPr="00784B9F">
              <w:t>Are all staff aware of the school’s whistleblowing arrangements and to whom they should report concerns?</w:t>
            </w:r>
          </w:p>
        </w:tc>
        <w:tc>
          <w:tcPr>
            <w:tcW w:w="1668" w:type="dxa"/>
            <w:hideMark/>
          </w:tcPr>
          <w:p w14:paraId="4784083E" w14:textId="77777777" w:rsidR="00784B9F" w:rsidRPr="00784B9F" w:rsidRDefault="00784B9F">
            <w:pPr>
              <w:rPr>
                <w:u w:val="single"/>
              </w:rPr>
            </w:pPr>
            <w:hyperlink r:id="rId30" w:history="1">
              <w:r w:rsidRPr="00784B9F">
                <w:rPr>
                  <w:rStyle w:val="Hyperlink"/>
                </w:rPr>
                <w:t>Q26 guidance</w:t>
              </w:r>
            </w:hyperlink>
          </w:p>
        </w:tc>
        <w:tc>
          <w:tcPr>
            <w:tcW w:w="315" w:type="dxa"/>
            <w:noWrap/>
            <w:hideMark/>
          </w:tcPr>
          <w:p w14:paraId="2F3D0865" w14:textId="77777777" w:rsidR="00784B9F" w:rsidRPr="00784B9F" w:rsidRDefault="00784B9F">
            <w:pPr>
              <w:rPr>
                <w:u w:val="single"/>
              </w:rPr>
            </w:pPr>
          </w:p>
        </w:tc>
        <w:tc>
          <w:tcPr>
            <w:tcW w:w="1609" w:type="dxa"/>
            <w:hideMark/>
          </w:tcPr>
          <w:p w14:paraId="5377C44F" w14:textId="77777777" w:rsidR="00784B9F" w:rsidRPr="00784B9F" w:rsidRDefault="00784B9F" w:rsidP="00784B9F">
            <w:r w:rsidRPr="00784B9F">
              <w:t>Yes</w:t>
            </w:r>
          </w:p>
        </w:tc>
        <w:tc>
          <w:tcPr>
            <w:tcW w:w="934" w:type="dxa"/>
            <w:noWrap/>
            <w:hideMark/>
          </w:tcPr>
          <w:p w14:paraId="34B2FEB0" w14:textId="77777777" w:rsidR="00784B9F" w:rsidRPr="00784B9F" w:rsidRDefault="00784B9F" w:rsidP="00784B9F"/>
        </w:tc>
        <w:tc>
          <w:tcPr>
            <w:tcW w:w="6998" w:type="dxa"/>
            <w:gridSpan w:val="7"/>
            <w:hideMark/>
          </w:tcPr>
          <w:p w14:paraId="51E186AB" w14:textId="77777777" w:rsidR="00784B9F" w:rsidRPr="00784B9F" w:rsidRDefault="00784B9F">
            <w:r w:rsidRPr="00784B9F">
              <w:t>Policy reviewed by L&amp;R Comm March 2019 and circulated to all staff at that time.  Policy reviewed annually.</w:t>
            </w:r>
          </w:p>
        </w:tc>
      </w:tr>
      <w:tr w:rsidR="00784B9F" w:rsidRPr="00784B9F" w14:paraId="188333F4" w14:textId="77777777" w:rsidTr="00784B9F">
        <w:trPr>
          <w:trHeight w:val="1200"/>
        </w:trPr>
        <w:tc>
          <w:tcPr>
            <w:tcW w:w="840" w:type="dxa"/>
            <w:noWrap/>
            <w:hideMark/>
          </w:tcPr>
          <w:p w14:paraId="74FED90F" w14:textId="77777777" w:rsidR="00784B9F" w:rsidRPr="00784B9F" w:rsidRDefault="00784B9F">
            <w:r w:rsidRPr="00784B9F">
              <w:t>#</w:t>
            </w:r>
          </w:p>
        </w:tc>
        <w:tc>
          <w:tcPr>
            <w:tcW w:w="3024" w:type="dxa"/>
            <w:gridSpan w:val="7"/>
            <w:hideMark/>
          </w:tcPr>
          <w:p w14:paraId="6FDA0524" w14:textId="77777777" w:rsidR="00784B9F" w:rsidRPr="00784B9F" w:rsidRDefault="00784B9F">
            <w:r w:rsidRPr="00784B9F">
              <w:t>Does the school have an accounting system that is adequate and properly run and delivers accurate reports, including the annual Consistent Financial Reporting return?</w:t>
            </w:r>
          </w:p>
        </w:tc>
        <w:tc>
          <w:tcPr>
            <w:tcW w:w="1668" w:type="dxa"/>
            <w:hideMark/>
          </w:tcPr>
          <w:p w14:paraId="1A04171D" w14:textId="77777777" w:rsidR="00784B9F" w:rsidRPr="00784B9F" w:rsidRDefault="00784B9F">
            <w:pPr>
              <w:rPr>
                <w:u w:val="single"/>
              </w:rPr>
            </w:pPr>
            <w:hyperlink r:id="rId31" w:history="1">
              <w:r w:rsidRPr="00784B9F">
                <w:rPr>
                  <w:rStyle w:val="Hyperlink"/>
                </w:rPr>
                <w:t>Q27 guidance</w:t>
              </w:r>
            </w:hyperlink>
          </w:p>
        </w:tc>
        <w:tc>
          <w:tcPr>
            <w:tcW w:w="315" w:type="dxa"/>
            <w:noWrap/>
            <w:hideMark/>
          </w:tcPr>
          <w:p w14:paraId="29F76FB4" w14:textId="77777777" w:rsidR="00784B9F" w:rsidRPr="00784B9F" w:rsidRDefault="00784B9F">
            <w:pPr>
              <w:rPr>
                <w:u w:val="single"/>
              </w:rPr>
            </w:pPr>
          </w:p>
        </w:tc>
        <w:tc>
          <w:tcPr>
            <w:tcW w:w="1609" w:type="dxa"/>
            <w:hideMark/>
          </w:tcPr>
          <w:p w14:paraId="148520C3" w14:textId="77777777" w:rsidR="00784B9F" w:rsidRPr="00784B9F" w:rsidRDefault="00784B9F" w:rsidP="00784B9F">
            <w:r w:rsidRPr="00784B9F">
              <w:t>Yes</w:t>
            </w:r>
          </w:p>
        </w:tc>
        <w:tc>
          <w:tcPr>
            <w:tcW w:w="934" w:type="dxa"/>
            <w:noWrap/>
            <w:hideMark/>
          </w:tcPr>
          <w:p w14:paraId="5246A08C" w14:textId="77777777" w:rsidR="00784B9F" w:rsidRPr="00784B9F" w:rsidRDefault="00784B9F" w:rsidP="00784B9F"/>
        </w:tc>
        <w:tc>
          <w:tcPr>
            <w:tcW w:w="6998" w:type="dxa"/>
            <w:gridSpan w:val="7"/>
            <w:hideMark/>
          </w:tcPr>
          <w:p w14:paraId="7A89EE2D" w14:textId="77777777" w:rsidR="00784B9F" w:rsidRPr="00784B9F" w:rsidRDefault="00784B9F">
            <w:r w:rsidRPr="00784B9F">
              <w:t>FMS system accredited by the LA</w:t>
            </w:r>
          </w:p>
        </w:tc>
      </w:tr>
      <w:tr w:rsidR="00784B9F" w:rsidRPr="00784B9F" w14:paraId="0480A4D4" w14:textId="77777777" w:rsidTr="00784B9F">
        <w:trPr>
          <w:trHeight w:val="1200"/>
        </w:trPr>
        <w:tc>
          <w:tcPr>
            <w:tcW w:w="840" w:type="dxa"/>
            <w:noWrap/>
            <w:hideMark/>
          </w:tcPr>
          <w:p w14:paraId="7C6CD800" w14:textId="77777777" w:rsidR="00784B9F" w:rsidRPr="00784B9F" w:rsidRDefault="00784B9F">
            <w:r w:rsidRPr="00784B9F">
              <w:t>#</w:t>
            </w:r>
          </w:p>
        </w:tc>
        <w:tc>
          <w:tcPr>
            <w:tcW w:w="3024" w:type="dxa"/>
            <w:gridSpan w:val="7"/>
            <w:hideMark/>
          </w:tcPr>
          <w:p w14:paraId="76A77953" w14:textId="77777777" w:rsidR="00784B9F" w:rsidRPr="00784B9F" w:rsidRDefault="00784B9F">
            <w:r w:rsidRPr="00784B9F">
              <w:t>Does the school have adequate arrangements for audit of voluntary funds?</w:t>
            </w:r>
          </w:p>
        </w:tc>
        <w:tc>
          <w:tcPr>
            <w:tcW w:w="1668" w:type="dxa"/>
            <w:hideMark/>
          </w:tcPr>
          <w:p w14:paraId="11E652C7" w14:textId="77777777" w:rsidR="00784B9F" w:rsidRPr="00784B9F" w:rsidRDefault="00784B9F">
            <w:pPr>
              <w:rPr>
                <w:u w:val="single"/>
              </w:rPr>
            </w:pPr>
            <w:hyperlink r:id="rId32" w:history="1">
              <w:r w:rsidRPr="00784B9F">
                <w:rPr>
                  <w:rStyle w:val="Hyperlink"/>
                </w:rPr>
                <w:t>Q28 guidance</w:t>
              </w:r>
            </w:hyperlink>
          </w:p>
        </w:tc>
        <w:tc>
          <w:tcPr>
            <w:tcW w:w="315" w:type="dxa"/>
            <w:noWrap/>
            <w:hideMark/>
          </w:tcPr>
          <w:p w14:paraId="4C0245E1" w14:textId="77777777" w:rsidR="00784B9F" w:rsidRPr="00784B9F" w:rsidRDefault="00784B9F">
            <w:pPr>
              <w:rPr>
                <w:u w:val="single"/>
              </w:rPr>
            </w:pPr>
          </w:p>
        </w:tc>
        <w:tc>
          <w:tcPr>
            <w:tcW w:w="1609" w:type="dxa"/>
            <w:hideMark/>
          </w:tcPr>
          <w:p w14:paraId="0E3F9B50" w14:textId="77777777" w:rsidR="00784B9F" w:rsidRPr="00784B9F" w:rsidRDefault="00784B9F" w:rsidP="00784B9F">
            <w:r w:rsidRPr="00784B9F">
              <w:t>Yes</w:t>
            </w:r>
          </w:p>
        </w:tc>
        <w:tc>
          <w:tcPr>
            <w:tcW w:w="934" w:type="dxa"/>
            <w:noWrap/>
            <w:hideMark/>
          </w:tcPr>
          <w:p w14:paraId="393605FC" w14:textId="77777777" w:rsidR="00784B9F" w:rsidRPr="00784B9F" w:rsidRDefault="00784B9F" w:rsidP="00784B9F"/>
        </w:tc>
        <w:tc>
          <w:tcPr>
            <w:tcW w:w="6998" w:type="dxa"/>
            <w:gridSpan w:val="7"/>
            <w:hideMark/>
          </w:tcPr>
          <w:p w14:paraId="689057AE" w14:textId="77777777" w:rsidR="00784B9F" w:rsidRPr="00784B9F" w:rsidRDefault="00784B9F">
            <w:r w:rsidRPr="00784B9F">
              <w:t xml:space="preserve">Reciprocal arrangement in place between </w:t>
            </w:r>
            <w:proofErr w:type="spellStart"/>
            <w:r w:rsidRPr="00784B9F">
              <w:t>Lacock</w:t>
            </w:r>
            <w:proofErr w:type="spellEnd"/>
            <w:r w:rsidRPr="00784B9F">
              <w:t xml:space="preserve"> and Langley </w:t>
            </w:r>
            <w:proofErr w:type="spellStart"/>
            <w:r w:rsidRPr="00784B9F">
              <w:t>Fitzurse</w:t>
            </w:r>
            <w:proofErr w:type="spellEnd"/>
            <w:r w:rsidRPr="00784B9F">
              <w:t xml:space="preserve"> schools in place which works well.  Audit for 2018/19 School Fund accounts completed October 2019</w:t>
            </w:r>
          </w:p>
        </w:tc>
      </w:tr>
    </w:tbl>
    <w:p w14:paraId="06764354" w14:textId="77777777" w:rsidR="00784B9F" w:rsidRDefault="00784B9F">
      <w:r>
        <w:br w:type="page"/>
      </w:r>
    </w:p>
    <w:tbl>
      <w:tblPr>
        <w:tblStyle w:val="TableGrid"/>
        <w:tblW w:w="0" w:type="auto"/>
        <w:tblLook w:val="04A0" w:firstRow="1" w:lastRow="0" w:firstColumn="1" w:lastColumn="0" w:noHBand="0" w:noVBand="1"/>
      </w:tblPr>
      <w:tblGrid>
        <w:gridCol w:w="840"/>
        <w:gridCol w:w="238"/>
        <w:gridCol w:w="237"/>
        <w:gridCol w:w="802"/>
        <w:gridCol w:w="802"/>
        <w:gridCol w:w="315"/>
        <w:gridCol w:w="315"/>
        <w:gridCol w:w="315"/>
        <w:gridCol w:w="1668"/>
        <w:gridCol w:w="315"/>
        <w:gridCol w:w="1609"/>
        <w:gridCol w:w="934"/>
        <w:gridCol w:w="1045"/>
        <w:gridCol w:w="1045"/>
        <w:gridCol w:w="1045"/>
        <w:gridCol w:w="1045"/>
        <w:gridCol w:w="1045"/>
        <w:gridCol w:w="934"/>
        <w:gridCol w:w="839"/>
      </w:tblGrid>
      <w:tr w:rsidR="00784B9F" w:rsidRPr="00784B9F" w14:paraId="42E9EBD6" w14:textId="77777777" w:rsidTr="00784B9F">
        <w:trPr>
          <w:trHeight w:val="315"/>
        </w:trPr>
        <w:tc>
          <w:tcPr>
            <w:tcW w:w="15388" w:type="dxa"/>
            <w:gridSpan w:val="19"/>
            <w:shd w:val="clear" w:color="auto" w:fill="2F5496" w:themeFill="accent1" w:themeFillShade="BF"/>
            <w:noWrap/>
            <w:hideMark/>
          </w:tcPr>
          <w:p w14:paraId="089E7B39" w14:textId="4295C368" w:rsidR="00784B9F" w:rsidRPr="00784B9F" w:rsidRDefault="00784B9F">
            <w:pPr>
              <w:rPr>
                <w:b/>
                <w:bCs/>
                <w:color w:val="FFFFFF" w:themeColor="background1"/>
              </w:rPr>
            </w:pPr>
            <w:r w:rsidRPr="00784B9F">
              <w:rPr>
                <w:b/>
                <w:bCs/>
                <w:color w:val="FFFFFF" w:themeColor="background1"/>
              </w:rPr>
              <w:lastRenderedPageBreak/>
              <w:t>G. SFVS dashboard</w:t>
            </w:r>
          </w:p>
        </w:tc>
      </w:tr>
      <w:tr w:rsidR="00784B9F" w:rsidRPr="00784B9F" w14:paraId="05A56B77" w14:textId="77777777" w:rsidTr="00784B9F">
        <w:trPr>
          <w:trHeight w:val="83"/>
        </w:trPr>
        <w:tc>
          <w:tcPr>
            <w:tcW w:w="840" w:type="dxa"/>
            <w:noWrap/>
            <w:hideMark/>
          </w:tcPr>
          <w:p w14:paraId="23093813" w14:textId="77777777" w:rsidR="00784B9F" w:rsidRPr="00784B9F" w:rsidRDefault="00784B9F">
            <w:pPr>
              <w:rPr>
                <w:b/>
                <w:bCs/>
              </w:rPr>
            </w:pPr>
          </w:p>
        </w:tc>
        <w:tc>
          <w:tcPr>
            <w:tcW w:w="238" w:type="dxa"/>
            <w:noWrap/>
            <w:hideMark/>
          </w:tcPr>
          <w:p w14:paraId="33B907BF" w14:textId="77777777" w:rsidR="00784B9F" w:rsidRPr="00784B9F" w:rsidRDefault="00784B9F"/>
        </w:tc>
        <w:tc>
          <w:tcPr>
            <w:tcW w:w="237" w:type="dxa"/>
            <w:noWrap/>
            <w:hideMark/>
          </w:tcPr>
          <w:p w14:paraId="5C6AF1DE" w14:textId="77777777" w:rsidR="00784B9F" w:rsidRPr="00784B9F" w:rsidRDefault="00784B9F"/>
        </w:tc>
        <w:tc>
          <w:tcPr>
            <w:tcW w:w="802" w:type="dxa"/>
            <w:noWrap/>
            <w:hideMark/>
          </w:tcPr>
          <w:p w14:paraId="0DCDB66E" w14:textId="77777777" w:rsidR="00784B9F" w:rsidRPr="00784B9F" w:rsidRDefault="00784B9F"/>
        </w:tc>
        <w:tc>
          <w:tcPr>
            <w:tcW w:w="802" w:type="dxa"/>
            <w:noWrap/>
            <w:hideMark/>
          </w:tcPr>
          <w:p w14:paraId="27DC5934" w14:textId="77777777" w:rsidR="00784B9F" w:rsidRPr="00784B9F" w:rsidRDefault="00784B9F" w:rsidP="00784B9F"/>
        </w:tc>
        <w:tc>
          <w:tcPr>
            <w:tcW w:w="315" w:type="dxa"/>
            <w:noWrap/>
            <w:hideMark/>
          </w:tcPr>
          <w:p w14:paraId="4B56DF0E" w14:textId="77777777" w:rsidR="00784B9F" w:rsidRPr="00784B9F" w:rsidRDefault="00784B9F" w:rsidP="00784B9F"/>
        </w:tc>
        <w:tc>
          <w:tcPr>
            <w:tcW w:w="315" w:type="dxa"/>
            <w:noWrap/>
            <w:hideMark/>
          </w:tcPr>
          <w:p w14:paraId="5EB7FAA5" w14:textId="77777777" w:rsidR="00784B9F" w:rsidRPr="00784B9F" w:rsidRDefault="00784B9F" w:rsidP="00784B9F"/>
        </w:tc>
        <w:tc>
          <w:tcPr>
            <w:tcW w:w="315" w:type="dxa"/>
            <w:noWrap/>
            <w:hideMark/>
          </w:tcPr>
          <w:p w14:paraId="53176E9F" w14:textId="77777777" w:rsidR="00784B9F" w:rsidRPr="00784B9F" w:rsidRDefault="00784B9F" w:rsidP="00784B9F"/>
        </w:tc>
        <w:tc>
          <w:tcPr>
            <w:tcW w:w="1668" w:type="dxa"/>
            <w:noWrap/>
            <w:hideMark/>
          </w:tcPr>
          <w:p w14:paraId="44FBAC11" w14:textId="77777777" w:rsidR="00784B9F" w:rsidRPr="00784B9F" w:rsidRDefault="00784B9F" w:rsidP="00784B9F"/>
        </w:tc>
        <w:tc>
          <w:tcPr>
            <w:tcW w:w="315" w:type="dxa"/>
            <w:noWrap/>
            <w:hideMark/>
          </w:tcPr>
          <w:p w14:paraId="0604EE02" w14:textId="77777777" w:rsidR="00784B9F" w:rsidRPr="00784B9F" w:rsidRDefault="00784B9F" w:rsidP="00784B9F"/>
        </w:tc>
        <w:tc>
          <w:tcPr>
            <w:tcW w:w="1609" w:type="dxa"/>
            <w:noWrap/>
            <w:hideMark/>
          </w:tcPr>
          <w:p w14:paraId="062B7070" w14:textId="77777777" w:rsidR="00784B9F" w:rsidRPr="00784B9F" w:rsidRDefault="00784B9F" w:rsidP="00784B9F"/>
        </w:tc>
        <w:tc>
          <w:tcPr>
            <w:tcW w:w="934" w:type="dxa"/>
            <w:noWrap/>
            <w:hideMark/>
          </w:tcPr>
          <w:p w14:paraId="4B852485" w14:textId="77777777" w:rsidR="00784B9F" w:rsidRPr="00784B9F" w:rsidRDefault="00784B9F" w:rsidP="00784B9F"/>
        </w:tc>
        <w:tc>
          <w:tcPr>
            <w:tcW w:w="1045" w:type="dxa"/>
            <w:noWrap/>
            <w:hideMark/>
          </w:tcPr>
          <w:p w14:paraId="4DD6E61F" w14:textId="77777777" w:rsidR="00784B9F" w:rsidRPr="00784B9F" w:rsidRDefault="00784B9F" w:rsidP="00784B9F"/>
        </w:tc>
        <w:tc>
          <w:tcPr>
            <w:tcW w:w="1045" w:type="dxa"/>
            <w:noWrap/>
            <w:hideMark/>
          </w:tcPr>
          <w:p w14:paraId="48470B01" w14:textId="77777777" w:rsidR="00784B9F" w:rsidRPr="00784B9F" w:rsidRDefault="00784B9F" w:rsidP="00784B9F"/>
        </w:tc>
        <w:tc>
          <w:tcPr>
            <w:tcW w:w="1045" w:type="dxa"/>
            <w:noWrap/>
            <w:hideMark/>
          </w:tcPr>
          <w:p w14:paraId="687DF3BC" w14:textId="77777777" w:rsidR="00784B9F" w:rsidRPr="00784B9F" w:rsidRDefault="00784B9F" w:rsidP="00784B9F"/>
        </w:tc>
        <w:tc>
          <w:tcPr>
            <w:tcW w:w="1045" w:type="dxa"/>
            <w:noWrap/>
            <w:hideMark/>
          </w:tcPr>
          <w:p w14:paraId="42FC7359" w14:textId="77777777" w:rsidR="00784B9F" w:rsidRPr="00784B9F" w:rsidRDefault="00784B9F" w:rsidP="00784B9F"/>
        </w:tc>
        <w:tc>
          <w:tcPr>
            <w:tcW w:w="1045" w:type="dxa"/>
            <w:noWrap/>
            <w:hideMark/>
          </w:tcPr>
          <w:p w14:paraId="69E2076E" w14:textId="77777777" w:rsidR="00784B9F" w:rsidRPr="00784B9F" w:rsidRDefault="00784B9F" w:rsidP="00784B9F"/>
        </w:tc>
        <w:tc>
          <w:tcPr>
            <w:tcW w:w="934" w:type="dxa"/>
            <w:noWrap/>
            <w:hideMark/>
          </w:tcPr>
          <w:p w14:paraId="1F43E898" w14:textId="77777777" w:rsidR="00784B9F" w:rsidRPr="00784B9F" w:rsidRDefault="00784B9F" w:rsidP="00784B9F"/>
        </w:tc>
        <w:tc>
          <w:tcPr>
            <w:tcW w:w="839" w:type="dxa"/>
            <w:noWrap/>
            <w:hideMark/>
          </w:tcPr>
          <w:p w14:paraId="0B3EDCB3" w14:textId="77777777" w:rsidR="00784B9F" w:rsidRPr="00784B9F" w:rsidRDefault="00784B9F" w:rsidP="00784B9F"/>
        </w:tc>
      </w:tr>
      <w:tr w:rsidR="00784B9F" w:rsidRPr="00784B9F" w14:paraId="0F713E90" w14:textId="77777777" w:rsidTr="00784B9F">
        <w:trPr>
          <w:trHeight w:val="1200"/>
        </w:trPr>
        <w:tc>
          <w:tcPr>
            <w:tcW w:w="840" w:type="dxa"/>
            <w:noWrap/>
            <w:hideMark/>
          </w:tcPr>
          <w:p w14:paraId="36185CB1" w14:textId="77777777" w:rsidR="00784B9F" w:rsidRPr="00784B9F" w:rsidRDefault="00784B9F">
            <w:r w:rsidRPr="00784B9F">
              <w:t>#</w:t>
            </w:r>
          </w:p>
        </w:tc>
        <w:tc>
          <w:tcPr>
            <w:tcW w:w="3024" w:type="dxa"/>
            <w:gridSpan w:val="7"/>
            <w:hideMark/>
          </w:tcPr>
          <w:p w14:paraId="5FA8CF6F" w14:textId="77777777" w:rsidR="00784B9F" w:rsidRPr="00784B9F" w:rsidRDefault="00784B9F">
            <w:r w:rsidRPr="00784B9F">
              <w:t>Have the results of the dashboard been carefully considered and potential follow-up actions identified?</w:t>
            </w:r>
          </w:p>
        </w:tc>
        <w:tc>
          <w:tcPr>
            <w:tcW w:w="1668" w:type="dxa"/>
            <w:hideMark/>
          </w:tcPr>
          <w:p w14:paraId="6A2ACD0F" w14:textId="77777777" w:rsidR="00784B9F" w:rsidRPr="00784B9F" w:rsidRDefault="00784B9F">
            <w:pPr>
              <w:rPr>
                <w:u w:val="single"/>
              </w:rPr>
            </w:pPr>
            <w:hyperlink r:id="rId33" w:history="1">
              <w:r w:rsidRPr="00784B9F">
                <w:rPr>
                  <w:rStyle w:val="Hyperlink"/>
                </w:rPr>
                <w:t>Q29 guidance</w:t>
              </w:r>
            </w:hyperlink>
          </w:p>
        </w:tc>
        <w:tc>
          <w:tcPr>
            <w:tcW w:w="315" w:type="dxa"/>
            <w:noWrap/>
            <w:hideMark/>
          </w:tcPr>
          <w:p w14:paraId="07099C55" w14:textId="77777777" w:rsidR="00784B9F" w:rsidRPr="00784B9F" w:rsidRDefault="00784B9F">
            <w:pPr>
              <w:rPr>
                <w:u w:val="single"/>
              </w:rPr>
            </w:pPr>
          </w:p>
        </w:tc>
        <w:tc>
          <w:tcPr>
            <w:tcW w:w="1609" w:type="dxa"/>
            <w:hideMark/>
          </w:tcPr>
          <w:p w14:paraId="16BF213A" w14:textId="77777777" w:rsidR="00784B9F" w:rsidRPr="00784B9F" w:rsidRDefault="00784B9F" w:rsidP="00784B9F">
            <w:r w:rsidRPr="00784B9F">
              <w:t>Yes</w:t>
            </w:r>
          </w:p>
        </w:tc>
        <w:tc>
          <w:tcPr>
            <w:tcW w:w="934" w:type="dxa"/>
            <w:noWrap/>
            <w:hideMark/>
          </w:tcPr>
          <w:p w14:paraId="3D6A7853" w14:textId="77777777" w:rsidR="00784B9F" w:rsidRPr="00784B9F" w:rsidRDefault="00784B9F" w:rsidP="00784B9F"/>
        </w:tc>
        <w:tc>
          <w:tcPr>
            <w:tcW w:w="6998" w:type="dxa"/>
            <w:gridSpan w:val="7"/>
            <w:hideMark/>
          </w:tcPr>
          <w:p w14:paraId="3896E238" w14:textId="77777777" w:rsidR="00784B9F" w:rsidRPr="00784B9F" w:rsidRDefault="00784B9F">
            <w:r w:rsidRPr="00784B9F">
              <w:t>To be discussed at L&amp;R Nov 26th 2019</w:t>
            </w:r>
          </w:p>
        </w:tc>
      </w:tr>
    </w:tbl>
    <w:p w14:paraId="74FF215C" w14:textId="77777777" w:rsidR="00784B9F" w:rsidRDefault="00784B9F">
      <w:pPr>
        <w:sectPr w:rsidR="00784B9F" w:rsidSect="00784B9F">
          <w:pgSz w:w="16838" w:h="11906" w:orient="landscape"/>
          <w:pgMar w:top="720" w:right="720" w:bottom="720" w:left="720" w:header="708" w:footer="708" w:gutter="0"/>
          <w:cols w:space="708"/>
          <w:docGrid w:linePitch="360"/>
        </w:sectPr>
      </w:pPr>
    </w:p>
    <w:p w14:paraId="379F6628" w14:textId="517684A2" w:rsidR="00784B9F" w:rsidRDefault="00784B9F">
      <w:r w:rsidRPr="00784B9F">
        <w:lastRenderedPageBreak/>
        <w:drawing>
          <wp:inline distT="0" distB="0" distL="0" distR="0" wp14:anchorId="4ACB2B05" wp14:editId="5440718A">
            <wp:extent cx="6625635" cy="88868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33853" cy="8897848"/>
                    </a:xfrm>
                    <a:prstGeom prst="rect">
                      <a:avLst/>
                    </a:prstGeom>
                    <a:noFill/>
                    <a:ln>
                      <a:noFill/>
                    </a:ln>
                  </pic:spPr>
                </pic:pic>
              </a:graphicData>
            </a:graphic>
          </wp:inline>
        </w:drawing>
      </w:r>
    </w:p>
    <w:p w14:paraId="420C7E70" w14:textId="77777777" w:rsidR="00784B9F" w:rsidRDefault="00784B9F">
      <w:pPr>
        <w:sectPr w:rsidR="00784B9F" w:rsidSect="00784B9F">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580"/>
        <w:gridCol w:w="580"/>
        <w:gridCol w:w="581"/>
        <w:gridCol w:w="581"/>
        <w:gridCol w:w="581"/>
        <w:gridCol w:w="581"/>
        <w:gridCol w:w="581"/>
        <w:gridCol w:w="581"/>
        <w:gridCol w:w="581"/>
        <w:gridCol w:w="581"/>
        <w:gridCol w:w="581"/>
        <w:gridCol w:w="581"/>
        <w:gridCol w:w="581"/>
        <w:gridCol w:w="581"/>
        <w:gridCol w:w="581"/>
        <w:gridCol w:w="581"/>
        <w:gridCol w:w="581"/>
        <w:gridCol w:w="581"/>
      </w:tblGrid>
      <w:tr w:rsidR="00784B9F" w:rsidRPr="00784B9F" w14:paraId="38E63BCE" w14:textId="77777777" w:rsidTr="00316C0A">
        <w:trPr>
          <w:trHeight w:val="495"/>
        </w:trPr>
        <w:tc>
          <w:tcPr>
            <w:tcW w:w="10456" w:type="dxa"/>
            <w:gridSpan w:val="18"/>
            <w:shd w:val="clear" w:color="auto" w:fill="2F5496" w:themeFill="accent1" w:themeFillShade="BF"/>
            <w:noWrap/>
            <w:hideMark/>
          </w:tcPr>
          <w:p w14:paraId="77FCD0E1" w14:textId="72BFE976" w:rsidR="00784B9F" w:rsidRPr="00316C0A" w:rsidRDefault="00784B9F" w:rsidP="00784B9F">
            <w:pPr>
              <w:rPr>
                <w:b/>
                <w:bCs/>
                <w:color w:val="FFFFFF" w:themeColor="background1"/>
              </w:rPr>
            </w:pPr>
            <w:r w:rsidRPr="00316C0A">
              <w:rPr>
                <w:color w:val="FFFFFF" w:themeColor="background1"/>
              </w:rPr>
              <w:lastRenderedPageBreak/>
              <w:br w:type="page"/>
            </w:r>
            <w:r w:rsidRPr="00316C0A">
              <w:rPr>
                <w:b/>
                <w:bCs/>
                <w:color w:val="FFFFFF" w:themeColor="background1"/>
              </w:rPr>
              <w:t xml:space="preserve">Outcome of </w:t>
            </w:r>
            <w:proofErr w:type="gramStart"/>
            <w:r w:rsidRPr="00316C0A">
              <w:rPr>
                <w:b/>
                <w:bCs/>
                <w:color w:val="FFFFFF" w:themeColor="background1"/>
              </w:rPr>
              <w:t>schools</w:t>
            </w:r>
            <w:proofErr w:type="gramEnd"/>
            <w:r w:rsidRPr="00316C0A">
              <w:rPr>
                <w:b/>
                <w:bCs/>
                <w:color w:val="FFFFFF" w:themeColor="background1"/>
              </w:rPr>
              <w:t xml:space="preserve"> financial value standard (SFVS)</w:t>
            </w:r>
          </w:p>
        </w:tc>
      </w:tr>
      <w:tr w:rsidR="00784B9F" w:rsidRPr="00784B9F" w14:paraId="6E11826E" w14:textId="77777777" w:rsidTr="00784B9F">
        <w:trPr>
          <w:trHeight w:val="285"/>
        </w:trPr>
        <w:tc>
          <w:tcPr>
            <w:tcW w:w="580" w:type="dxa"/>
            <w:noWrap/>
            <w:hideMark/>
          </w:tcPr>
          <w:p w14:paraId="73910F3F" w14:textId="77777777" w:rsidR="00784B9F" w:rsidRPr="00784B9F" w:rsidRDefault="00784B9F" w:rsidP="00784B9F">
            <w:pPr>
              <w:rPr>
                <w:b/>
                <w:bCs/>
              </w:rPr>
            </w:pPr>
          </w:p>
        </w:tc>
        <w:tc>
          <w:tcPr>
            <w:tcW w:w="580" w:type="dxa"/>
            <w:noWrap/>
            <w:hideMark/>
          </w:tcPr>
          <w:p w14:paraId="1F02D3AF" w14:textId="77777777" w:rsidR="00784B9F" w:rsidRPr="00784B9F" w:rsidRDefault="00784B9F"/>
        </w:tc>
        <w:tc>
          <w:tcPr>
            <w:tcW w:w="581" w:type="dxa"/>
            <w:noWrap/>
            <w:hideMark/>
          </w:tcPr>
          <w:p w14:paraId="4A7F9459" w14:textId="77777777" w:rsidR="00784B9F" w:rsidRPr="00784B9F" w:rsidRDefault="00784B9F"/>
        </w:tc>
        <w:tc>
          <w:tcPr>
            <w:tcW w:w="581" w:type="dxa"/>
            <w:noWrap/>
            <w:hideMark/>
          </w:tcPr>
          <w:p w14:paraId="1B6B07E1" w14:textId="77777777" w:rsidR="00784B9F" w:rsidRPr="00784B9F" w:rsidRDefault="00784B9F"/>
        </w:tc>
        <w:tc>
          <w:tcPr>
            <w:tcW w:w="581" w:type="dxa"/>
            <w:noWrap/>
            <w:hideMark/>
          </w:tcPr>
          <w:p w14:paraId="741A0BA4" w14:textId="77777777" w:rsidR="00784B9F" w:rsidRPr="00784B9F" w:rsidRDefault="00784B9F"/>
        </w:tc>
        <w:tc>
          <w:tcPr>
            <w:tcW w:w="581" w:type="dxa"/>
            <w:noWrap/>
            <w:hideMark/>
          </w:tcPr>
          <w:p w14:paraId="263D88AB" w14:textId="77777777" w:rsidR="00784B9F" w:rsidRPr="00784B9F" w:rsidRDefault="00784B9F"/>
        </w:tc>
        <w:tc>
          <w:tcPr>
            <w:tcW w:w="581" w:type="dxa"/>
            <w:noWrap/>
            <w:hideMark/>
          </w:tcPr>
          <w:p w14:paraId="21B0C5CA" w14:textId="77777777" w:rsidR="00784B9F" w:rsidRPr="00784B9F" w:rsidRDefault="00784B9F"/>
        </w:tc>
        <w:tc>
          <w:tcPr>
            <w:tcW w:w="581" w:type="dxa"/>
            <w:noWrap/>
            <w:hideMark/>
          </w:tcPr>
          <w:p w14:paraId="15A09CAB" w14:textId="77777777" w:rsidR="00784B9F" w:rsidRPr="00784B9F" w:rsidRDefault="00784B9F"/>
        </w:tc>
        <w:tc>
          <w:tcPr>
            <w:tcW w:w="581" w:type="dxa"/>
            <w:noWrap/>
            <w:hideMark/>
          </w:tcPr>
          <w:p w14:paraId="4DA70E22" w14:textId="77777777" w:rsidR="00784B9F" w:rsidRPr="00784B9F" w:rsidRDefault="00784B9F"/>
        </w:tc>
        <w:tc>
          <w:tcPr>
            <w:tcW w:w="581" w:type="dxa"/>
            <w:noWrap/>
            <w:hideMark/>
          </w:tcPr>
          <w:p w14:paraId="1CD6092B" w14:textId="77777777" w:rsidR="00784B9F" w:rsidRPr="00784B9F" w:rsidRDefault="00784B9F"/>
        </w:tc>
        <w:tc>
          <w:tcPr>
            <w:tcW w:w="581" w:type="dxa"/>
            <w:noWrap/>
            <w:hideMark/>
          </w:tcPr>
          <w:p w14:paraId="5A2A6FCA" w14:textId="77777777" w:rsidR="00784B9F" w:rsidRPr="00784B9F" w:rsidRDefault="00784B9F"/>
        </w:tc>
        <w:tc>
          <w:tcPr>
            <w:tcW w:w="581" w:type="dxa"/>
            <w:noWrap/>
            <w:hideMark/>
          </w:tcPr>
          <w:p w14:paraId="290F88ED" w14:textId="77777777" w:rsidR="00784B9F" w:rsidRPr="00784B9F" w:rsidRDefault="00784B9F"/>
        </w:tc>
        <w:tc>
          <w:tcPr>
            <w:tcW w:w="581" w:type="dxa"/>
            <w:noWrap/>
            <w:hideMark/>
          </w:tcPr>
          <w:p w14:paraId="5404BF31" w14:textId="77777777" w:rsidR="00784B9F" w:rsidRPr="00784B9F" w:rsidRDefault="00784B9F"/>
        </w:tc>
        <w:tc>
          <w:tcPr>
            <w:tcW w:w="581" w:type="dxa"/>
            <w:noWrap/>
            <w:hideMark/>
          </w:tcPr>
          <w:p w14:paraId="5527A57F" w14:textId="77777777" w:rsidR="00784B9F" w:rsidRPr="00784B9F" w:rsidRDefault="00784B9F"/>
        </w:tc>
        <w:tc>
          <w:tcPr>
            <w:tcW w:w="581" w:type="dxa"/>
            <w:noWrap/>
            <w:hideMark/>
          </w:tcPr>
          <w:p w14:paraId="6D04EC26" w14:textId="77777777" w:rsidR="00784B9F" w:rsidRPr="00784B9F" w:rsidRDefault="00784B9F"/>
        </w:tc>
        <w:tc>
          <w:tcPr>
            <w:tcW w:w="581" w:type="dxa"/>
            <w:noWrap/>
            <w:hideMark/>
          </w:tcPr>
          <w:p w14:paraId="70E46709" w14:textId="77777777" w:rsidR="00784B9F" w:rsidRPr="00784B9F" w:rsidRDefault="00784B9F"/>
        </w:tc>
        <w:tc>
          <w:tcPr>
            <w:tcW w:w="581" w:type="dxa"/>
            <w:noWrap/>
            <w:hideMark/>
          </w:tcPr>
          <w:p w14:paraId="0551C094" w14:textId="77777777" w:rsidR="00784B9F" w:rsidRPr="00784B9F" w:rsidRDefault="00784B9F"/>
        </w:tc>
        <w:tc>
          <w:tcPr>
            <w:tcW w:w="581" w:type="dxa"/>
            <w:noWrap/>
            <w:hideMark/>
          </w:tcPr>
          <w:p w14:paraId="2C55AE6E" w14:textId="77777777" w:rsidR="00784B9F" w:rsidRPr="00784B9F" w:rsidRDefault="00784B9F"/>
        </w:tc>
      </w:tr>
      <w:tr w:rsidR="00784B9F" w:rsidRPr="00784B9F" w14:paraId="2C62F593" w14:textId="77777777" w:rsidTr="00784B9F">
        <w:trPr>
          <w:trHeight w:val="315"/>
        </w:trPr>
        <w:tc>
          <w:tcPr>
            <w:tcW w:w="10456" w:type="dxa"/>
            <w:gridSpan w:val="18"/>
            <w:noWrap/>
            <w:hideMark/>
          </w:tcPr>
          <w:p w14:paraId="30C5B950" w14:textId="77777777" w:rsidR="00784B9F" w:rsidRPr="00784B9F" w:rsidRDefault="00784B9F">
            <w:pPr>
              <w:rPr>
                <w:b/>
                <w:bCs/>
              </w:rPr>
            </w:pPr>
            <w:r w:rsidRPr="00784B9F">
              <w:rPr>
                <w:b/>
                <w:bCs/>
              </w:rPr>
              <w:t>Summary of agreed action and timetable for reporting back:</w:t>
            </w:r>
          </w:p>
        </w:tc>
      </w:tr>
      <w:tr w:rsidR="00784B9F" w:rsidRPr="00784B9F" w14:paraId="55C42CD4" w14:textId="77777777" w:rsidTr="00784B9F">
        <w:trPr>
          <w:trHeight w:val="5640"/>
        </w:trPr>
        <w:tc>
          <w:tcPr>
            <w:tcW w:w="10456" w:type="dxa"/>
            <w:gridSpan w:val="18"/>
            <w:hideMark/>
          </w:tcPr>
          <w:p w14:paraId="6B73D520" w14:textId="77777777" w:rsidR="00784B9F" w:rsidRPr="00784B9F" w:rsidRDefault="00784B9F">
            <w:r w:rsidRPr="00784B9F">
              <w:br/>
            </w:r>
            <w:bookmarkStart w:id="0" w:name="_GoBack"/>
            <w:bookmarkEnd w:id="0"/>
            <w:r w:rsidRPr="00784B9F">
              <w:t>[enter text]</w:t>
            </w:r>
          </w:p>
        </w:tc>
      </w:tr>
    </w:tbl>
    <w:p w14:paraId="125C2F87" w14:textId="77777777" w:rsidR="009E505F" w:rsidRDefault="009E505F"/>
    <w:sectPr w:rsidR="009E505F" w:rsidSect="00784B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F"/>
    <w:rsid w:val="00316C0A"/>
    <w:rsid w:val="00784B9F"/>
    <w:rsid w:val="009E50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CCB"/>
  <w15:chartTrackingRefBased/>
  <w15:docId w15:val="{6812B148-E1CE-4E0B-8ABD-5FEB76CC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9F"/>
    <w:rPr>
      <w:color w:val="0563C1" w:themeColor="hyperlink"/>
      <w:u w:val="single"/>
    </w:rPr>
  </w:style>
  <w:style w:type="character" w:styleId="UnresolvedMention">
    <w:name w:val="Unresolved Mention"/>
    <w:basedOn w:val="DefaultParagraphFont"/>
    <w:uiPriority w:val="99"/>
    <w:semiHidden/>
    <w:unhideWhenUsed/>
    <w:rsid w:val="00784B9F"/>
    <w:rPr>
      <w:color w:val="605E5C"/>
      <w:shd w:val="clear" w:color="auto" w:fill="E1DFDD"/>
    </w:rPr>
  </w:style>
  <w:style w:type="table" w:styleId="TableGrid">
    <w:name w:val="Table Grid"/>
    <w:basedOn w:val="TableNormal"/>
    <w:uiPriority w:val="39"/>
    <w:rsid w:val="0078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07456">
      <w:bodyDiv w:val="1"/>
      <w:marLeft w:val="0"/>
      <w:marRight w:val="0"/>
      <w:marTop w:val="0"/>
      <w:marBottom w:val="0"/>
      <w:divBdr>
        <w:top w:val="none" w:sz="0" w:space="0" w:color="auto"/>
        <w:left w:val="none" w:sz="0" w:space="0" w:color="auto"/>
        <w:bottom w:val="none" w:sz="0" w:space="0" w:color="auto"/>
        <w:right w:val="none" w:sz="0" w:space="0" w:color="auto"/>
      </w:divBdr>
    </w:div>
    <w:div w:id="319894011">
      <w:bodyDiv w:val="1"/>
      <w:marLeft w:val="0"/>
      <w:marRight w:val="0"/>
      <w:marTop w:val="0"/>
      <w:marBottom w:val="0"/>
      <w:divBdr>
        <w:top w:val="none" w:sz="0" w:space="0" w:color="auto"/>
        <w:left w:val="none" w:sz="0" w:space="0" w:color="auto"/>
        <w:bottom w:val="none" w:sz="0" w:space="0" w:color="auto"/>
        <w:right w:val="none" w:sz="0" w:space="0" w:color="auto"/>
      </w:divBdr>
    </w:div>
    <w:div w:id="360669578">
      <w:bodyDiv w:val="1"/>
      <w:marLeft w:val="0"/>
      <w:marRight w:val="0"/>
      <w:marTop w:val="0"/>
      <w:marBottom w:val="0"/>
      <w:divBdr>
        <w:top w:val="none" w:sz="0" w:space="0" w:color="auto"/>
        <w:left w:val="none" w:sz="0" w:space="0" w:color="auto"/>
        <w:bottom w:val="none" w:sz="0" w:space="0" w:color="auto"/>
        <w:right w:val="none" w:sz="0" w:space="0" w:color="auto"/>
      </w:divBdr>
    </w:div>
    <w:div w:id="425343869">
      <w:bodyDiv w:val="1"/>
      <w:marLeft w:val="0"/>
      <w:marRight w:val="0"/>
      <w:marTop w:val="0"/>
      <w:marBottom w:val="0"/>
      <w:divBdr>
        <w:top w:val="none" w:sz="0" w:space="0" w:color="auto"/>
        <w:left w:val="none" w:sz="0" w:space="0" w:color="auto"/>
        <w:bottom w:val="none" w:sz="0" w:space="0" w:color="auto"/>
        <w:right w:val="none" w:sz="0" w:space="0" w:color="auto"/>
      </w:divBdr>
    </w:div>
    <w:div w:id="1198549394">
      <w:bodyDiv w:val="1"/>
      <w:marLeft w:val="0"/>
      <w:marRight w:val="0"/>
      <w:marTop w:val="0"/>
      <w:marBottom w:val="0"/>
      <w:divBdr>
        <w:top w:val="none" w:sz="0" w:space="0" w:color="auto"/>
        <w:left w:val="none" w:sz="0" w:space="0" w:color="auto"/>
        <w:bottom w:val="none" w:sz="0" w:space="0" w:color="auto"/>
        <w:right w:val="none" w:sz="0" w:space="0" w:color="auto"/>
      </w:divBdr>
    </w:div>
    <w:div w:id="1338994266">
      <w:bodyDiv w:val="1"/>
      <w:marLeft w:val="0"/>
      <w:marRight w:val="0"/>
      <w:marTop w:val="0"/>
      <w:marBottom w:val="0"/>
      <w:divBdr>
        <w:top w:val="none" w:sz="0" w:space="0" w:color="auto"/>
        <w:left w:val="none" w:sz="0" w:space="0" w:color="auto"/>
        <w:bottom w:val="none" w:sz="0" w:space="0" w:color="auto"/>
        <w:right w:val="none" w:sz="0" w:space="0" w:color="auto"/>
      </w:divBdr>
    </w:div>
    <w:div w:id="1617834307">
      <w:bodyDiv w:val="1"/>
      <w:marLeft w:val="0"/>
      <w:marRight w:val="0"/>
      <w:marTop w:val="0"/>
      <w:marBottom w:val="0"/>
      <w:divBdr>
        <w:top w:val="none" w:sz="0" w:space="0" w:color="auto"/>
        <w:left w:val="none" w:sz="0" w:space="0" w:color="auto"/>
        <w:bottom w:val="none" w:sz="0" w:space="0" w:color="auto"/>
        <w:right w:val="none" w:sz="0" w:space="0" w:color="auto"/>
      </w:divBdr>
    </w:div>
    <w:div w:id="1829057610">
      <w:bodyDiv w:val="1"/>
      <w:marLeft w:val="0"/>
      <w:marRight w:val="0"/>
      <w:marTop w:val="0"/>
      <w:marBottom w:val="0"/>
      <w:divBdr>
        <w:top w:val="none" w:sz="0" w:space="0" w:color="auto"/>
        <w:left w:val="none" w:sz="0" w:space="0" w:color="auto"/>
        <w:bottom w:val="none" w:sz="0" w:space="0" w:color="auto"/>
        <w:right w:val="none" w:sz="0" w:space="0" w:color="auto"/>
      </w:divBdr>
    </w:div>
    <w:div w:id="19613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SFVSQ4" TargetMode="External"/><Relationship Id="rId13" Type="http://schemas.openxmlformats.org/officeDocument/2006/relationships/hyperlink" Target="https://tinyurl.com/SFVSQ9" TargetMode="External"/><Relationship Id="rId18" Type="http://schemas.openxmlformats.org/officeDocument/2006/relationships/hyperlink" Target="https://tinyurl.com/SFVSQ14" TargetMode="External"/><Relationship Id="rId26" Type="http://schemas.openxmlformats.org/officeDocument/2006/relationships/hyperlink" Target="https://tinyurl.com/SFVSQ22" TargetMode="External"/><Relationship Id="rId3" Type="http://schemas.openxmlformats.org/officeDocument/2006/relationships/webSettings" Target="webSettings.xml"/><Relationship Id="rId21" Type="http://schemas.openxmlformats.org/officeDocument/2006/relationships/hyperlink" Target="https://tinyurl.com/SFVSQ17" TargetMode="External"/><Relationship Id="rId34" Type="http://schemas.openxmlformats.org/officeDocument/2006/relationships/image" Target="media/image1.emf"/><Relationship Id="rId7" Type="http://schemas.openxmlformats.org/officeDocument/2006/relationships/hyperlink" Target="https://tinyurl.com/SFVSQ3a" TargetMode="External"/><Relationship Id="rId12" Type="http://schemas.openxmlformats.org/officeDocument/2006/relationships/hyperlink" Target="https://tinyurl.com/SFVSQ8" TargetMode="External"/><Relationship Id="rId17" Type="http://schemas.openxmlformats.org/officeDocument/2006/relationships/hyperlink" Target="https://tinyurl.com/SFVSQ13" TargetMode="External"/><Relationship Id="rId25" Type="http://schemas.openxmlformats.org/officeDocument/2006/relationships/hyperlink" Target="https://tinyurl.com/SFVSQ21" TargetMode="External"/><Relationship Id="rId33" Type="http://schemas.openxmlformats.org/officeDocument/2006/relationships/hyperlink" Target="https://tinyurl.com/SFVSQ29" TargetMode="External"/><Relationship Id="rId2" Type="http://schemas.openxmlformats.org/officeDocument/2006/relationships/settings" Target="settings.xml"/><Relationship Id="rId16" Type="http://schemas.openxmlformats.org/officeDocument/2006/relationships/hyperlink" Target="https://tinyurl.com/SFVSQ12" TargetMode="External"/><Relationship Id="rId20" Type="http://schemas.openxmlformats.org/officeDocument/2006/relationships/hyperlink" Target="https://tinyurl.com/SFVSQ16" TargetMode="External"/><Relationship Id="rId29" Type="http://schemas.openxmlformats.org/officeDocument/2006/relationships/hyperlink" Target="https://tinyurl.com/SFVSQ25" TargetMode="External"/><Relationship Id="rId1" Type="http://schemas.openxmlformats.org/officeDocument/2006/relationships/styles" Target="styles.xml"/><Relationship Id="rId6" Type="http://schemas.openxmlformats.org/officeDocument/2006/relationships/hyperlink" Target="https://tinyurl.com/SFVSQ2" TargetMode="External"/><Relationship Id="rId11" Type="http://schemas.openxmlformats.org/officeDocument/2006/relationships/hyperlink" Target="https://tinyurl.com/SFVSQ7" TargetMode="External"/><Relationship Id="rId24" Type="http://schemas.openxmlformats.org/officeDocument/2006/relationships/hyperlink" Target="https://tinyurl.com/SFVSQ20" TargetMode="External"/><Relationship Id="rId32" Type="http://schemas.openxmlformats.org/officeDocument/2006/relationships/hyperlink" Target="https://tinyurl.com/SFVSQ28a" TargetMode="External"/><Relationship Id="rId5" Type="http://schemas.openxmlformats.org/officeDocument/2006/relationships/hyperlink" Target="https://tinyurl.com/SFVSQ1" TargetMode="External"/><Relationship Id="rId15" Type="http://schemas.openxmlformats.org/officeDocument/2006/relationships/hyperlink" Target="https://tinyurl.com/SFVSQ11" TargetMode="External"/><Relationship Id="rId23" Type="http://schemas.openxmlformats.org/officeDocument/2006/relationships/hyperlink" Target="https://tinyurl.com/SFVSQ19" TargetMode="External"/><Relationship Id="rId28" Type="http://schemas.openxmlformats.org/officeDocument/2006/relationships/hyperlink" Target="https://tinyurl.com/SFVSQ24" TargetMode="External"/><Relationship Id="rId36" Type="http://schemas.openxmlformats.org/officeDocument/2006/relationships/theme" Target="theme/theme1.xml"/><Relationship Id="rId10" Type="http://schemas.openxmlformats.org/officeDocument/2006/relationships/hyperlink" Target="https://tinyurl.com/SFVSQ6" TargetMode="External"/><Relationship Id="rId19" Type="http://schemas.openxmlformats.org/officeDocument/2006/relationships/hyperlink" Target="https://tinyurl.com/SFVSQ15" TargetMode="External"/><Relationship Id="rId31" Type="http://schemas.openxmlformats.org/officeDocument/2006/relationships/hyperlink" Target="https://tinyurl.com/SFVSQ27" TargetMode="External"/><Relationship Id="rId4" Type="http://schemas.openxmlformats.org/officeDocument/2006/relationships/hyperlink" Target="https://gov.uk/government/publications/schools-financial-value-standard-sfvs/2019-to-2020-checklist-guidance" TargetMode="External"/><Relationship Id="rId9" Type="http://schemas.openxmlformats.org/officeDocument/2006/relationships/hyperlink" Target="https://tinyurl.com/SFVSQ5" TargetMode="External"/><Relationship Id="rId14" Type="http://schemas.openxmlformats.org/officeDocument/2006/relationships/hyperlink" Target="https://tinyurl.com/SFVSQ10" TargetMode="External"/><Relationship Id="rId22" Type="http://schemas.openxmlformats.org/officeDocument/2006/relationships/hyperlink" Target="https://tinyurl.com/SFVSQ18" TargetMode="External"/><Relationship Id="rId27" Type="http://schemas.openxmlformats.org/officeDocument/2006/relationships/hyperlink" Target="https://tinyurl.com/SFVSQ23" TargetMode="External"/><Relationship Id="rId30" Type="http://schemas.openxmlformats.org/officeDocument/2006/relationships/hyperlink" Target="https://tinyurl.com/SFVSQ2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Shire</dc:creator>
  <cp:keywords/>
  <dc:description/>
  <cp:lastModifiedBy>Ed Shire</cp:lastModifiedBy>
  <cp:revision>1</cp:revision>
  <dcterms:created xsi:type="dcterms:W3CDTF">2020-01-13T18:47:00Z</dcterms:created>
  <dcterms:modified xsi:type="dcterms:W3CDTF">2020-01-13T19:01:00Z</dcterms:modified>
</cp:coreProperties>
</file>