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3A40E" w14:textId="77777777" w:rsidR="005B4633" w:rsidRPr="007E099B" w:rsidRDefault="005B4633" w:rsidP="0005159F">
      <w:pPr>
        <w:pStyle w:val="Heading4"/>
        <w:jc w:val="left"/>
        <w:rPr>
          <w:rFonts w:ascii="Segoe UI" w:hAnsi="Segoe UI" w:cs="Segoe UI"/>
          <w:sz w:val="20"/>
          <w:szCs w:val="20"/>
        </w:rPr>
      </w:pPr>
      <w:r w:rsidRPr="007E099B">
        <w:rPr>
          <w:rFonts w:ascii="Segoe UI" w:hAnsi="Segoe UI" w:cs="Segoe UI"/>
          <w:noProof/>
          <w:sz w:val="20"/>
          <w:szCs w:val="20"/>
        </w:rPr>
        <mc:AlternateContent>
          <mc:Choice Requires="wps">
            <w:drawing>
              <wp:anchor distT="0" distB="0" distL="114300" distR="114300" simplePos="0" relativeHeight="251660288" behindDoc="0" locked="0" layoutInCell="1" allowOverlap="1" wp14:anchorId="3D50ECC4" wp14:editId="6497E0F6">
                <wp:simplePos x="0" y="0"/>
                <wp:positionH relativeFrom="column">
                  <wp:posOffset>1047750</wp:posOffset>
                </wp:positionH>
                <wp:positionV relativeFrom="paragraph">
                  <wp:posOffset>323850</wp:posOffset>
                </wp:positionV>
                <wp:extent cx="3409950" cy="27432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9950" cy="274320"/>
                        </a:xfrm>
                        <a:prstGeom prst="rect">
                          <a:avLst/>
                        </a:prstGeom>
                        <a:extLst>
                          <a:ext uri="{AF507438-7753-43E0-B8FC-AC1667EBCBE1}">
                            <a14:hiddenEffects xmlns:a14="http://schemas.microsoft.com/office/drawing/2010/main">
                              <a:effectLst/>
                            </a14:hiddenEffects>
                          </a:ext>
                        </a:extLst>
                      </wps:spPr>
                      <wps:txbx>
                        <w:txbxContent>
                          <w:p w14:paraId="1FE042D3" w14:textId="77777777" w:rsidR="005B4633" w:rsidRDefault="005B4633" w:rsidP="005B4633">
                            <w:pPr>
                              <w:jc w:val="center"/>
                              <w:rPr>
                                <w:sz w:val="24"/>
                                <w:szCs w:val="24"/>
                              </w:rPr>
                            </w:pPr>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Langley </w:t>
                            </w:r>
                            <w:proofErr w:type="spellStart"/>
                            <w:r>
                              <w:rPr>
                                <w:rFonts w:ascii="Segoe UI" w:hAnsi="Segoe UI" w:cs="Segoe UI"/>
                                <w:color w:val="000000"/>
                                <w:sz w:val="19"/>
                                <w:szCs w:val="19"/>
                                <w14:textOutline w14:w="9525" w14:cap="flat" w14:cmpd="sng" w14:algn="ctr">
                                  <w14:solidFill>
                                    <w14:srgbClr w14:val="000000"/>
                                  </w14:solidFill>
                                  <w14:prstDash w14:val="solid"/>
                                  <w14:round/>
                                </w14:textOutline>
                              </w:rPr>
                              <w:t>Fitzurse</w:t>
                            </w:r>
                            <w:proofErr w:type="spellEnd"/>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 Church of England School</w:t>
                            </w:r>
                          </w:p>
                        </w:txbxContent>
                      </wps:txbx>
                      <wps:bodyPr spcFirstLastPara="1" wrap="square" lIns="0" tIns="0" rIns="0" bIns="0"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50ECC4" id="_x0000_t202" coordsize="21600,21600" o:spt="202" path="m,l,21600r21600,l21600,xe">
                <v:stroke joinstyle="miter"/>
                <v:path gradientshapeok="t" o:connecttype="rect"/>
              </v:shapetype>
              <v:shape id="WordArt 3" o:spid="_x0000_s1026" type="#_x0000_t202" style="position:absolute;margin-left:82.5pt;margin-top:25.5pt;width:268.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" filled="f" stroked="f">
                <v:textbox inset="0,0,0,0">
                  <w:txbxContent>
                    <w:p w14:paraId="1FE042D3" w14:textId="77777777" w:rsidR="005B4633" w:rsidRDefault="005B4633" w:rsidP="005B4633">
                      <w:pPr>
                        <w:jc w:val="center"/>
                        <w:rPr>
                          <w:sz w:val="24"/>
                          <w:szCs w:val="24"/>
                        </w:rPr>
                      </w:pPr>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Langley </w:t>
                      </w:r>
                      <w:proofErr w:type="spellStart"/>
                      <w:r>
                        <w:rPr>
                          <w:rFonts w:ascii="Segoe UI" w:hAnsi="Segoe UI" w:cs="Segoe UI"/>
                          <w:color w:val="000000"/>
                          <w:sz w:val="19"/>
                          <w:szCs w:val="19"/>
                          <w14:textOutline w14:w="9525" w14:cap="flat" w14:cmpd="sng" w14:algn="ctr">
                            <w14:solidFill>
                              <w14:srgbClr w14:val="000000"/>
                            </w14:solidFill>
                            <w14:prstDash w14:val="solid"/>
                            <w14:round/>
                          </w14:textOutline>
                        </w:rPr>
                        <w:t>Fitzurse</w:t>
                      </w:r>
                      <w:proofErr w:type="spellEnd"/>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 Church of England School</w:t>
                      </w:r>
                    </w:p>
                  </w:txbxContent>
                </v:textbox>
              </v:shape>
            </w:pict>
          </mc:Fallback>
        </mc:AlternateContent>
      </w:r>
    </w:p>
    <w:p w14:paraId="63799F80" w14:textId="77777777" w:rsidR="005B4633" w:rsidRPr="007E099B" w:rsidRDefault="00620A30" w:rsidP="0005159F">
      <w:pPr>
        <w:pStyle w:val="Heading4"/>
        <w:jc w:val="left"/>
        <w:rPr>
          <w:rFonts w:ascii="Segoe UI" w:hAnsi="Segoe UI" w:cs="Segoe UI"/>
          <w:sz w:val="20"/>
          <w:szCs w:val="20"/>
        </w:rPr>
      </w:pPr>
      <w:r>
        <w:rPr>
          <w:rFonts w:ascii="Segoe UI" w:hAnsi="Segoe UI" w:cs="Segoe UI"/>
          <w:noProof/>
          <w:sz w:val="20"/>
          <w:szCs w:val="20"/>
        </w:rPr>
        <w:object w:dxaOrig="1440" w:dyaOrig="1440" w14:anchorId="319E1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 picture containing clock&#10;&#10;&#10;&#10;&#10;&#10;&#10;&#10;&#10;&#10;Description automatically generated" style="position:absolute;margin-left:191.25pt;margin-top:9.9pt;width:44.05pt;height:50.4pt;z-index:251659264;visibility:visible;mso-wrap-edited:f;mso-width-percent:0;mso-height-percent:0;mso-width-percent:0;mso-height-percent:0">
            <v:imagedata r:id="rId7" o:title=""/>
            <w10:wrap type="square"/>
          </v:shape>
          <o:OLEObject Type="Embed" ProgID="Word.Picture.8" ShapeID="_x0000_s1026" DrawAspect="Content" ObjectID="_1645433924" r:id="rId8"/>
        </w:object>
      </w:r>
    </w:p>
    <w:p w14:paraId="4BE8D95A" w14:textId="77777777" w:rsidR="005B4633" w:rsidRPr="007E099B" w:rsidRDefault="005B4633" w:rsidP="0005159F">
      <w:pPr>
        <w:pStyle w:val="Heading4"/>
        <w:jc w:val="left"/>
        <w:rPr>
          <w:rFonts w:ascii="Segoe UI" w:hAnsi="Segoe UI" w:cs="Segoe UI"/>
          <w:sz w:val="20"/>
          <w:szCs w:val="20"/>
        </w:rPr>
      </w:pP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p>
    <w:p w14:paraId="3EE72218" w14:textId="77777777" w:rsidR="005B4633" w:rsidRPr="007E099B" w:rsidRDefault="005B4633" w:rsidP="0005159F">
      <w:pPr>
        <w:pStyle w:val="Heading4"/>
        <w:jc w:val="left"/>
        <w:rPr>
          <w:rFonts w:ascii="Segoe UI" w:hAnsi="Segoe UI" w:cs="Segoe UI"/>
          <w:sz w:val="20"/>
          <w:szCs w:val="20"/>
        </w:rPr>
      </w:pPr>
    </w:p>
    <w:p w14:paraId="4413C8BD" w14:textId="77777777" w:rsidR="005B4633" w:rsidRPr="000350F4" w:rsidRDefault="005B4633" w:rsidP="0005159F">
      <w:pPr>
        <w:jc w:val="center"/>
        <w:rPr>
          <w:rFonts w:ascii="Segoe UI" w:hAnsi="Segoe UI" w:cs="Segoe UI"/>
          <w:b/>
          <w:sz w:val="36"/>
          <w:szCs w:val="36"/>
        </w:rPr>
      </w:pPr>
      <w:r w:rsidRPr="000350F4">
        <w:rPr>
          <w:rFonts w:ascii="Segoe UI" w:hAnsi="Segoe UI" w:cs="Segoe UI"/>
          <w:b/>
          <w:sz w:val="36"/>
          <w:szCs w:val="36"/>
        </w:rPr>
        <w:t>Amaze Excite Inspire</w:t>
      </w:r>
    </w:p>
    <w:p w14:paraId="4608C237" w14:textId="77777777" w:rsidR="005B4633" w:rsidRPr="000E1DA2" w:rsidRDefault="005B4633" w:rsidP="0005159F">
      <w:pPr>
        <w:jc w:val="center"/>
        <w:rPr>
          <w:rFonts w:ascii="Segoe UI" w:hAnsi="Segoe UI" w:cs="Segoe UI"/>
          <w:bCs/>
          <w:sz w:val="24"/>
          <w:szCs w:val="24"/>
        </w:rPr>
      </w:pPr>
      <w:r>
        <w:rPr>
          <w:rFonts w:ascii="Segoe UI" w:hAnsi="Segoe UI" w:cs="Segoe UI"/>
          <w:bCs/>
          <w:sz w:val="24"/>
          <w:szCs w:val="24"/>
        </w:rPr>
        <w:t>‘Jesus offers life in all its fullness’</w:t>
      </w:r>
    </w:p>
    <w:p w14:paraId="590FA3BA" w14:textId="77777777" w:rsidR="005B4633" w:rsidRPr="00E3296B" w:rsidRDefault="005B4633" w:rsidP="0005159F">
      <w:pPr>
        <w:jc w:val="center"/>
        <w:rPr>
          <w:rFonts w:ascii="Segoe UI" w:hAnsi="Segoe UI" w:cs="Segoe UI"/>
          <w:bCs/>
          <w:sz w:val="36"/>
          <w:szCs w:val="36"/>
        </w:rPr>
      </w:pPr>
    </w:p>
    <w:p w14:paraId="4808F80D" w14:textId="59478684" w:rsidR="005B4633" w:rsidRPr="00E3296B" w:rsidRDefault="0005159F" w:rsidP="0005159F">
      <w:pPr>
        <w:jc w:val="center"/>
        <w:rPr>
          <w:rFonts w:ascii="Segoe UI" w:hAnsi="Segoe UI" w:cs="Segoe UI"/>
          <w:b/>
          <w:bCs/>
          <w:sz w:val="36"/>
          <w:szCs w:val="36"/>
        </w:rPr>
      </w:pPr>
      <w:r>
        <w:rPr>
          <w:rFonts w:ascii="Segoe UI" w:hAnsi="Segoe UI" w:cs="Segoe UI"/>
          <w:b/>
          <w:bCs/>
          <w:sz w:val="36"/>
          <w:szCs w:val="36"/>
        </w:rPr>
        <w:t xml:space="preserve">Disclosure and Barring Service </w:t>
      </w:r>
      <w:r w:rsidR="00620A30">
        <w:rPr>
          <w:rFonts w:ascii="Segoe UI" w:hAnsi="Segoe UI" w:cs="Segoe UI"/>
          <w:b/>
          <w:bCs/>
          <w:sz w:val="36"/>
          <w:szCs w:val="36"/>
        </w:rPr>
        <w:t xml:space="preserve">Checks </w:t>
      </w:r>
      <w:bookmarkStart w:id="0" w:name="_GoBack"/>
      <w:bookmarkEnd w:id="0"/>
      <w:r w:rsidR="005B4633" w:rsidRPr="00E3296B">
        <w:rPr>
          <w:rFonts w:ascii="Segoe UI" w:hAnsi="Segoe UI" w:cs="Segoe UI"/>
          <w:b/>
          <w:bCs/>
          <w:sz w:val="36"/>
          <w:szCs w:val="36"/>
        </w:rPr>
        <w:t>Policy</w:t>
      </w:r>
    </w:p>
    <w:p w14:paraId="1B20F0A1" w14:textId="77777777" w:rsidR="005B4633" w:rsidRPr="00E3296B" w:rsidRDefault="005B4633" w:rsidP="0005159F">
      <w:pPr>
        <w:jc w:val="center"/>
        <w:rPr>
          <w:rFonts w:ascii="Segoe UI" w:hAnsi="Segoe UI" w:cs="Segoe UI"/>
          <w:b/>
          <w:bCs/>
          <w:sz w:val="36"/>
          <w:szCs w:val="36"/>
        </w:rPr>
      </w:pPr>
    </w:p>
    <w:p w14:paraId="59BC0529" w14:textId="32A62395" w:rsidR="005B4633" w:rsidRDefault="005B4633" w:rsidP="0005159F">
      <w:pPr>
        <w:jc w:val="center"/>
        <w:rPr>
          <w:rFonts w:ascii="Segoe UI" w:hAnsi="Segoe UI" w:cs="Segoe UI"/>
          <w:b/>
          <w:bCs/>
          <w:sz w:val="36"/>
          <w:szCs w:val="36"/>
        </w:rPr>
      </w:pPr>
      <w:r w:rsidRPr="00E3296B">
        <w:rPr>
          <w:rFonts w:ascii="Segoe UI" w:hAnsi="Segoe UI" w:cs="Segoe UI"/>
          <w:b/>
          <w:bCs/>
          <w:sz w:val="36"/>
          <w:szCs w:val="36"/>
        </w:rPr>
        <w:t>October 201</w:t>
      </w:r>
      <w:r w:rsidR="009805F7">
        <w:rPr>
          <w:rFonts w:ascii="Segoe UI" w:hAnsi="Segoe UI" w:cs="Segoe UI"/>
          <w:b/>
          <w:bCs/>
          <w:sz w:val="36"/>
          <w:szCs w:val="36"/>
        </w:rPr>
        <w:t>9</w:t>
      </w:r>
    </w:p>
    <w:p w14:paraId="1D1EEA56" w14:textId="25E350FA" w:rsidR="005B4633" w:rsidRDefault="005B4633" w:rsidP="0005159F">
      <w:pPr>
        <w:jc w:val="center"/>
        <w:rPr>
          <w:rFonts w:ascii="Segoe UI" w:hAnsi="Segoe UI" w:cs="Segoe UI"/>
          <w:b/>
          <w:bCs/>
          <w:sz w:val="36"/>
          <w:szCs w:val="36"/>
        </w:rPr>
      </w:pPr>
    </w:p>
    <w:p w14:paraId="1CA6447D" w14:textId="77777777" w:rsidR="0005159F" w:rsidRDefault="0005159F" w:rsidP="0005159F">
      <w:pPr>
        <w:jc w:val="center"/>
        <w:rPr>
          <w:rFonts w:ascii="Segoe UI" w:hAnsi="Segoe UI" w:cs="Segoe UI"/>
          <w:b/>
          <w:bCs/>
          <w:sz w:val="36"/>
          <w:szCs w:val="36"/>
        </w:rPr>
      </w:pPr>
    </w:p>
    <w:tbl>
      <w:tblPr>
        <w:tblW w:w="10060"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851"/>
        <w:gridCol w:w="2977"/>
      </w:tblGrid>
      <w:tr w:rsidR="005B4633" w:rsidRPr="0063635D" w14:paraId="47071DD6" w14:textId="77777777" w:rsidTr="0005159F">
        <w:tc>
          <w:tcPr>
            <w:tcW w:w="3397" w:type="dxa"/>
            <w:shd w:val="clear" w:color="auto" w:fill="auto"/>
          </w:tcPr>
          <w:p w14:paraId="4610A30F" w14:textId="77777777" w:rsidR="005B4633" w:rsidRPr="0063635D" w:rsidRDefault="005B4633" w:rsidP="0005159F">
            <w:pPr>
              <w:jc w:val="center"/>
              <w:rPr>
                <w:rFonts w:ascii="Segoe UI" w:hAnsi="Segoe UI" w:cs="Segoe UI"/>
                <w:b/>
                <w:sz w:val="24"/>
                <w:szCs w:val="24"/>
              </w:rPr>
            </w:pPr>
            <w:r w:rsidRPr="0063635D">
              <w:rPr>
                <w:rFonts w:ascii="Segoe UI" w:hAnsi="Segoe UI" w:cs="Segoe UI"/>
                <w:b/>
                <w:sz w:val="24"/>
                <w:szCs w:val="24"/>
              </w:rPr>
              <w:t>Status:</w:t>
            </w:r>
          </w:p>
        </w:tc>
        <w:tc>
          <w:tcPr>
            <w:tcW w:w="2835" w:type="dxa"/>
            <w:shd w:val="clear" w:color="auto" w:fill="auto"/>
          </w:tcPr>
          <w:p w14:paraId="074C4AAC" w14:textId="77777777" w:rsidR="005B4633" w:rsidRPr="0063635D" w:rsidRDefault="005B4633" w:rsidP="0005159F">
            <w:pPr>
              <w:jc w:val="center"/>
              <w:rPr>
                <w:rFonts w:ascii="Segoe UI" w:hAnsi="Segoe UI" w:cs="Segoe UI"/>
                <w:b/>
                <w:sz w:val="24"/>
                <w:szCs w:val="24"/>
              </w:rPr>
            </w:pPr>
            <w:r w:rsidRPr="0063635D">
              <w:rPr>
                <w:rFonts w:ascii="Segoe UI" w:hAnsi="Segoe UI" w:cs="Segoe UI"/>
                <w:b/>
                <w:sz w:val="24"/>
                <w:szCs w:val="24"/>
              </w:rPr>
              <w:t>Adopted</w:t>
            </w:r>
          </w:p>
        </w:tc>
        <w:tc>
          <w:tcPr>
            <w:tcW w:w="851" w:type="dxa"/>
            <w:shd w:val="clear" w:color="auto" w:fill="auto"/>
          </w:tcPr>
          <w:p w14:paraId="14D96242" w14:textId="77777777" w:rsidR="005B4633" w:rsidRPr="0063635D" w:rsidRDefault="005B4633" w:rsidP="0005159F">
            <w:pPr>
              <w:jc w:val="center"/>
              <w:rPr>
                <w:rFonts w:ascii="Segoe UI" w:hAnsi="Segoe UI" w:cs="Segoe UI"/>
                <w:b/>
                <w:sz w:val="24"/>
                <w:szCs w:val="24"/>
              </w:rPr>
            </w:pPr>
          </w:p>
        </w:tc>
        <w:tc>
          <w:tcPr>
            <w:tcW w:w="2977" w:type="dxa"/>
            <w:shd w:val="clear" w:color="auto" w:fill="auto"/>
          </w:tcPr>
          <w:p w14:paraId="729B332C" w14:textId="77777777" w:rsidR="005B4633" w:rsidRPr="0063635D" w:rsidRDefault="005B4633" w:rsidP="0005159F">
            <w:pPr>
              <w:jc w:val="center"/>
              <w:rPr>
                <w:rFonts w:ascii="Segoe UI" w:hAnsi="Segoe UI" w:cs="Segoe UI"/>
                <w:b/>
                <w:sz w:val="24"/>
                <w:szCs w:val="24"/>
              </w:rPr>
            </w:pPr>
          </w:p>
        </w:tc>
      </w:tr>
      <w:tr w:rsidR="005B4633" w:rsidRPr="0063635D" w14:paraId="2BEB37A6" w14:textId="77777777" w:rsidTr="0005159F">
        <w:tc>
          <w:tcPr>
            <w:tcW w:w="3397" w:type="dxa"/>
            <w:shd w:val="clear" w:color="auto" w:fill="auto"/>
          </w:tcPr>
          <w:p w14:paraId="77108882" w14:textId="77777777" w:rsidR="005B4633" w:rsidRPr="0063635D" w:rsidRDefault="005B4633" w:rsidP="0005159F">
            <w:pPr>
              <w:jc w:val="center"/>
              <w:rPr>
                <w:rFonts w:ascii="Segoe UI" w:hAnsi="Segoe UI" w:cs="Segoe UI"/>
                <w:bCs/>
                <w:sz w:val="24"/>
                <w:szCs w:val="24"/>
              </w:rPr>
            </w:pPr>
            <w:r w:rsidRPr="0063635D">
              <w:rPr>
                <w:rFonts w:ascii="Segoe UI" w:hAnsi="Segoe UI" w:cs="Segoe UI"/>
                <w:bCs/>
                <w:sz w:val="24"/>
                <w:szCs w:val="24"/>
              </w:rPr>
              <w:t>Date adopted by governing body:</w:t>
            </w:r>
          </w:p>
        </w:tc>
        <w:tc>
          <w:tcPr>
            <w:tcW w:w="2835" w:type="dxa"/>
            <w:shd w:val="clear" w:color="auto" w:fill="auto"/>
          </w:tcPr>
          <w:p w14:paraId="5051E766" w14:textId="05183F0E" w:rsidR="005B4633" w:rsidRPr="0063635D" w:rsidRDefault="005B4633" w:rsidP="0005159F">
            <w:pPr>
              <w:jc w:val="center"/>
              <w:rPr>
                <w:rFonts w:ascii="Segoe UI" w:hAnsi="Segoe UI" w:cs="Segoe UI"/>
                <w:bCs/>
                <w:sz w:val="24"/>
                <w:szCs w:val="24"/>
              </w:rPr>
            </w:pPr>
          </w:p>
        </w:tc>
        <w:tc>
          <w:tcPr>
            <w:tcW w:w="851" w:type="dxa"/>
            <w:shd w:val="clear" w:color="auto" w:fill="auto"/>
          </w:tcPr>
          <w:p w14:paraId="71271DC7" w14:textId="77777777" w:rsidR="005B4633" w:rsidRPr="0063635D" w:rsidRDefault="005B4633" w:rsidP="0005159F">
            <w:pPr>
              <w:jc w:val="center"/>
              <w:rPr>
                <w:rFonts w:ascii="Segoe UI" w:hAnsi="Segoe UI" w:cs="Segoe UI"/>
                <w:bCs/>
                <w:sz w:val="24"/>
                <w:szCs w:val="24"/>
              </w:rPr>
            </w:pPr>
          </w:p>
        </w:tc>
        <w:tc>
          <w:tcPr>
            <w:tcW w:w="2977" w:type="dxa"/>
            <w:shd w:val="clear" w:color="auto" w:fill="auto"/>
          </w:tcPr>
          <w:p w14:paraId="04AE4073" w14:textId="77777777" w:rsidR="005B4633" w:rsidRPr="0063635D" w:rsidRDefault="005B4633" w:rsidP="0005159F">
            <w:pPr>
              <w:jc w:val="center"/>
              <w:rPr>
                <w:rFonts w:ascii="Segoe UI" w:hAnsi="Segoe UI" w:cs="Segoe UI"/>
                <w:bCs/>
                <w:sz w:val="24"/>
                <w:szCs w:val="24"/>
              </w:rPr>
            </w:pPr>
          </w:p>
        </w:tc>
      </w:tr>
      <w:tr w:rsidR="005B4633" w:rsidRPr="0063635D" w14:paraId="76FC1F97" w14:textId="77777777" w:rsidTr="0005159F">
        <w:tc>
          <w:tcPr>
            <w:tcW w:w="3397" w:type="dxa"/>
            <w:shd w:val="clear" w:color="auto" w:fill="auto"/>
          </w:tcPr>
          <w:p w14:paraId="79C293CC" w14:textId="77777777" w:rsidR="005B4633" w:rsidRPr="0063635D" w:rsidRDefault="005B4633" w:rsidP="0005159F">
            <w:pPr>
              <w:jc w:val="center"/>
              <w:rPr>
                <w:rFonts w:ascii="Segoe UI" w:hAnsi="Segoe UI" w:cs="Segoe UI"/>
                <w:bCs/>
                <w:sz w:val="24"/>
                <w:szCs w:val="24"/>
              </w:rPr>
            </w:pPr>
            <w:r w:rsidRPr="0063635D">
              <w:rPr>
                <w:rFonts w:ascii="Segoe UI" w:hAnsi="Segoe UI" w:cs="Segoe UI"/>
                <w:bCs/>
                <w:sz w:val="24"/>
                <w:szCs w:val="24"/>
              </w:rPr>
              <w:t>Review Date:</w:t>
            </w:r>
          </w:p>
        </w:tc>
        <w:tc>
          <w:tcPr>
            <w:tcW w:w="2835" w:type="dxa"/>
            <w:shd w:val="clear" w:color="auto" w:fill="auto"/>
          </w:tcPr>
          <w:p w14:paraId="38ACF7AA" w14:textId="45B73100" w:rsidR="005B4633" w:rsidRPr="0063635D" w:rsidRDefault="000350F4" w:rsidP="0005159F">
            <w:pPr>
              <w:jc w:val="center"/>
              <w:rPr>
                <w:rFonts w:ascii="Segoe UI" w:hAnsi="Segoe UI" w:cs="Segoe UI"/>
                <w:bCs/>
                <w:sz w:val="24"/>
                <w:szCs w:val="24"/>
              </w:rPr>
            </w:pPr>
            <w:r>
              <w:rPr>
                <w:rFonts w:ascii="Segoe UI" w:hAnsi="Segoe UI" w:cs="Segoe UI"/>
                <w:bCs/>
                <w:sz w:val="24"/>
                <w:szCs w:val="24"/>
              </w:rPr>
              <w:t>February 20</w:t>
            </w:r>
          </w:p>
        </w:tc>
        <w:tc>
          <w:tcPr>
            <w:tcW w:w="851" w:type="dxa"/>
            <w:shd w:val="clear" w:color="auto" w:fill="auto"/>
          </w:tcPr>
          <w:p w14:paraId="5EA606A7" w14:textId="77777777" w:rsidR="005B4633" w:rsidRPr="0063635D" w:rsidRDefault="005B4633" w:rsidP="0005159F">
            <w:pPr>
              <w:jc w:val="center"/>
              <w:rPr>
                <w:rFonts w:ascii="Segoe UI" w:hAnsi="Segoe UI" w:cs="Segoe UI"/>
                <w:bCs/>
                <w:sz w:val="24"/>
                <w:szCs w:val="24"/>
              </w:rPr>
            </w:pPr>
          </w:p>
        </w:tc>
        <w:tc>
          <w:tcPr>
            <w:tcW w:w="2977" w:type="dxa"/>
            <w:shd w:val="clear" w:color="auto" w:fill="auto"/>
          </w:tcPr>
          <w:p w14:paraId="225A22F7" w14:textId="77777777" w:rsidR="005B4633" w:rsidRPr="0063635D" w:rsidRDefault="005B4633" w:rsidP="0005159F">
            <w:pPr>
              <w:jc w:val="center"/>
              <w:rPr>
                <w:rFonts w:ascii="Segoe UI" w:hAnsi="Segoe UI" w:cs="Segoe UI"/>
                <w:bCs/>
                <w:sz w:val="24"/>
                <w:szCs w:val="24"/>
              </w:rPr>
            </w:pPr>
          </w:p>
        </w:tc>
      </w:tr>
      <w:tr w:rsidR="000350F4" w:rsidRPr="00E3296B" w14:paraId="1B761049" w14:textId="77777777" w:rsidTr="0005159F">
        <w:tc>
          <w:tcPr>
            <w:tcW w:w="3397" w:type="dxa"/>
            <w:shd w:val="clear" w:color="auto" w:fill="auto"/>
          </w:tcPr>
          <w:p w14:paraId="1FECB9F2" w14:textId="3E35AAA1" w:rsidR="000350F4" w:rsidRPr="00E3296B" w:rsidRDefault="000350F4" w:rsidP="0005159F">
            <w:pPr>
              <w:jc w:val="center"/>
              <w:rPr>
                <w:rFonts w:ascii="Segoe UI" w:hAnsi="Segoe UI" w:cs="Segoe UI"/>
                <w:iCs/>
                <w:sz w:val="24"/>
                <w:szCs w:val="24"/>
              </w:rPr>
            </w:pPr>
            <w:r>
              <w:rPr>
                <w:rFonts w:ascii="Segoe UI" w:hAnsi="Segoe UI" w:cs="Segoe UI"/>
                <w:iCs/>
                <w:sz w:val="24"/>
                <w:szCs w:val="24"/>
              </w:rPr>
              <w:t>Review Frequency</w:t>
            </w:r>
          </w:p>
        </w:tc>
        <w:tc>
          <w:tcPr>
            <w:tcW w:w="2835" w:type="dxa"/>
            <w:shd w:val="clear" w:color="auto" w:fill="auto"/>
          </w:tcPr>
          <w:p w14:paraId="57A63AB3" w14:textId="38D12ED6" w:rsidR="000350F4" w:rsidRPr="00E3296B" w:rsidRDefault="000350F4" w:rsidP="0005159F">
            <w:pPr>
              <w:jc w:val="center"/>
              <w:rPr>
                <w:rFonts w:ascii="Segoe UI" w:hAnsi="Segoe UI" w:cs="Segoe UI"/>
                <w:bCs/>
                <w:iCs/>
                <w:sz w:val="24"/>
                <w:szCs w:val="24"/>
              </w:rPr>
            </w:pPr>
            <w:r>
              <w:rPr>
                <w:rFonts w:ascii="Segoe UI" w:hAnsi="Segoe UI" w:cs="Segoe UI"/>
                <w:bCs/>
                <w:iCs/>
                <w:sz w:val="24"/>
                <w:szCs w:val="24"/>
              </w:rPr>
              <w:t>Annually</w:t>
            </w:r>
          </w:p>
        </w:tc>
        <w:tc>
          <w:tcPr>
            <w:tcW w:w="851" w:type="dxa"/>
            <w:shd w:val="clear" w:color="auto" w:fill="auto"/>
          </w:tcPr>
          <w:p w14:paraId="1F26D14D" w14:textId="77777777" w:rsidR="000350F4" w:rsidRPr="00E3296B" w:rsidRDefault="000350F4" w:rsidP="0005159F">
            <w:pPr>
              <w:jc w:val="center"/>
              <w:rPr>
                <w:rFonts w:ascii="Segoe UI" w:hAnsi="Segoe UI" w:cs="Segoe UI"/>
                <w:bCs/>
                <w:iCs/>
                <w:sz w:val="24"/>
                <w:szCs w:val="24"/>
              </w:rPr>
            </w:pPr>
          </w:p>
        </w:tc>
        <w:tc>
          <w:tcPr>
            <w:tcW w:w="2977" w:type="dxa"/>
            <w:shd w:val="clear" w:color="auto" w:fill="auto"/>
          </w:tcPr>
          <w:p w14:paraId="2F383C82" w14:textId="77777777" w:rsidR="000350F4" w:rsidRPr="00E3296B" w:rsidRDefault="000350F4" w:rsidP="0005159F">
            <w:pPr>
              <w:jc w:val="center"/>
              <w:rPr>
                <w:rFonts w:ascii="Segoe UI" w:hAnsi="Segoe UI" w:cs="Segoe UI"/>
                <w:bCs/>
                <w:iCs/>
                <w:sz w:val="24"/>
                <w:szCs w:val="24"/>
              </w:rPr>
            </w:pPr>
          </w:p>
        </w:tc>
      </w:tr>
      <w:tr w:rsidR="005B4633" w:rsidRPr="00E3296B" w14:paraId="1BB15D42" w14:textId="77777777" w:rsidTr="0005159F">
        <w:tc>
          <w:tcPr>
            <w:tcW w:w="3397" w:type="dxa"/>
            <w:shd w:val="clear" w:color="auto" w:fill="auto"/>
          </w:tcPr>
          <w:p w14:paraId="4154D718" w14:textId="5CFF33E8" w:rsidR="005B4633" w:rsidRPr="00E3296B" w:rsidRDefault="005B4633" w:rsidP="0005159F">
            <w:pPr>
              <w:jc w:val="center"/>
              <w:rPr>
                <w:rFonts w:ascii="Segoe UI" w:hAnsi="Segoe UI" w:cs="Segoe UI"/>
                <w:iCs/>
                <w:sz w:val="24"/>
                <w:szCs w:val="24"/>
              </w:rPr>
            </w:pPr>
            <w:r w:rsidRPr="00E3296B">
              <w:rPr>
                <w:rFonts w:ascii="Segoe UI" w:hAnsi="Segoe UI" w:cs="Segoe UI"/>
                <w:iCs/>
                <w:sz w:val="24"/>
                <w:szCs w:val="24"/>
              </w:rPr>
              <w:t xml:space="preserve">Approved by the </w:t>
            </w:r>
            <w:r>
              <w:rPr>
                <w:rFonts w:ascii="Segoe UI" w:hAnsi="Segoe UI" w:cs="Segoe UI"/>
                <w:iCs/>
                <w:sz w:val="24"/>
                <w:szCs w:val="24"/>
              </w:rPr>
              <w:t>Leadership and Management Committee</w:t>
            </w:r>
          </w:p>
        </w:tc>
        <w:tc>
          <w:tcPr>
            <w:tcW w:w="2835" w:type="dxa"/>
            <w:shd w:val="clear" w:color="auto" w:fill="auto"/>
          </w:tcPr>
          <w:p w14:paraId="6ECC9BA4" w14:textId="08D87EAE" w:rsidR="005B4633" w:rsidRPr="00E3296B" w:rsidRDefault="005B4633" w:rsidP="0005159F">
            <w:pPr>
              <w:jc w:val="center"/>
              <w:rPr>
                <w:rFonts w:ascii="Segoe UI" w:hAnsi="Segoe UI" w:cs="Segoe UI"/>
                <w:bCs/>
                <w:iCs/>
                <w:sz w:val="24"/>
                <w:szCs w:val="24"/>
              </w:rPr>
            </w:pPr>
          </w:p>
        </w:tc>
        <w:tc>
          <w:tcPr>
            <w:tcW w:w="851" w:type="dxa"/>
            <w:shd w:val="clear" w:color="auto" w:fill="auto"/>
          </w:tcPr>
          <w:p w14:paraId="3A7BE04F" w14:textId="77777777" w:rsidR="005B4633" w:rsidRPr="00E3296B" w:rsidRDefault="005B4633" w:rsidP="0005159F">
            <w:pPr>
              <w:jc w:val="center"/>
              <w:rPr>
                <w:rFonts w:ascii="Segoe UI" w:hAnsi="Segoe UI" w:cs="Segoe UI"/>
                <w:bCs/>
                <w:iCs/>
                <w:sz w:val="24"/>
                <w:szCs w:val="24"/>
              </w:rPr>
            </w:pPr>
          </w:p>
        </w:tc>
        <w:tc>
          <w:tcPr>
            <w:tcW w:w="2977" w:type="dxa"/>
            <w:shd w:val="clear" w:color="auto" w:fill="auto"/>
          </w:tcPr>
          <w:p w14:paraId="3D5908BF" w14:textId="77777777" w:rsidR="005B4633" w:rsidRPr="00E3296B" w:rsidRDefault="005B4633" w:rsidP="0005159F">
            <w:pPr>
              <w:jc w:val="center"/>
              <w:rPr>
                <w:rFonts w:ascii="Segoe UI" w:hAnsi="Segoe UI" w:cs="Segoe UI"/>
                <w:bCs/>
                <w:iCs/>
                <w:sz w:val="24"/>
                <w:szCs w:val="24"/>
              </w:rPr>
            </w:pPr>
          </w:p>
        </w:tc>
      </w:tr>
      <w:tr w:rsidR="009805F7" w:rsidRPr="0063635D" w14:paraId="1639B5A9" w14:textId="77777777" w:rsidTr="0005159F">
        <w:tc>
          <w:tcPr>
            <w:tcW w:w="3397" w:type="dxa"/>
            <w:shd w:val="clear" w:color="auto" w:fill="auto"/>
          </w:tcPr>
          <w:p w14:paraId="7E536698" w14:textId="77777777" w:rsidR="009805F7" w:rsidRPr="0063635D" w:rsidRDefault="009805F7" w:rsidP="0005159F">
            <w:pPr>
              <w:jc w:val="center"/>
              <w:rPr>
                <w:rFonts w:ascii="Segoe UI" w:hAnsi="Segoe UI" w:cs="Segoe UI"/>
                <w:bCs/>
                <w:sz w:val="24"/>
                <w:szCs w:val="24"/>
              </w:rPr>
            </w:pPr>
            <w:r w:rsidRPr="0063635D">
              <w:rPr>
                <w:rFonts w:ascii="Segoe UI" w:hAnsi="Segoe UI" w:cs="Segoe UI"/>
                <w:bCs/>
                <w:sz w:val="24"/>
                <w:szCs w:val="24"/>
              </w:rPr>
              <w:t>Revision History:</w:t>
            </w:r>
          </w:p>
        </w:tc>
        <w:tc>
          <w:tcPr>
            <w:tcW w:w="2835" w:type="dxa"/>
            <w:shd w:val="clear" w:color="auto" w:fill="auto"/>
          </w:tcPr>
          <w:p w14:paraId="6093C935" w14:textId="22614573" w:rsidR="009805F7" w:rsidRPr="0063635D" w:rsidRDefault="0005159F" w:rsidP="0005159F">
            <w:pPr>
              <w:jc w:val="center"/>
              <w:rPr>
                <w:rFonts w:ascii="Segoe UI" w:hAnsi="Segoe UI" w:cs="Segoe UI"/>
                <w:bCs/>
                <w:sz w:val="24"/>
                <w:szCs w:val="24"/>
              </w:rPr>
            </w:pPr>
            <w:r>
              <w:rPr>
                <w:rFonts w:ascii="Segoe UI" w:hAnsi="Segoe UI" w:cs="Segoe UI"/>
                <w:bCs/>
                <w:sz w:val="24"/>
                <w:szCs w:val="24"/>
              </w:rPr>
              <w:t>Added front sheet</w:t>
            </w:r>
          </w:p>
        </w:tc>
        <w:tc>
          <w:tcPr>
            <w:tcW w:w="851" w:type="dxa"/>
            <w:shd w:val="clear" w:color="auto" w:fill="auto"/>
          </w:tcPr>
          <w:p w14:paraId="209AD6FD" w14:textId="78887E68" w:rsidR="009805F7" w:rsidRPr="0063635D" w:rsidRDefault="009805F7" w:rsidP="0005159F">
            <w:pPr>
              <w:jc w:val="center"/>
              <w:rPr>
                <w:rFonts w:ascii="Segoe UI" w:hAnsi="Segoe UI" w:cs="Segoe UI"/>
                <w:bCs/>
                <w:sz w:val="24"/>
                <w:szCs w:val="24"/>
              </w:rPr>
            </w:pPr>
            <w:r w:rsidRPr="0063635D">
              <w:rPr>
                <w:rFonts w:ascii="Segoe UI" w:hAnsi="Segoe UI" w:cs="Segoe UI"/>
                <w:bCs/>
                <w:sz w:val="24"/>
                <w:szCs w:val="24"/>
              </w:rPr>
              <w:t>V1.1</w:t>
            </w:r>
          </w:p>
        </w:tc>
        <w:tc>
          <w:tcPr>
            <w:tcW w:w="2977" w:type="dxa"/>
            <w:shd w:val="clear" w:color="auto" w:fill="auto"/>
          </w:tcPr>
          <w:p w14:paraId="6F366E7D" w14:textId="651617DB" w:rsidR="009805F7" w:rsidRPr="0063635D" w:rsidRDefault="0005159F" w:rsidP="0005159F">
            <w:pPr>
              <w:jc w:val="center"/>
              <w:rPr>
                <w:rFonts w:ascii="Segoe UI" w:hAnsi="Segoe UI" w:cs="Segoe UI"/>
                <w:bCs/>
                <w:sz w:val="24"/>
                <w:szCs w:val="24"/>
              </w:rPr>
            </w:pPr>
            <w:r>
              <w:rPr>
                <w:rFonts w:ascii="Segoe UI" w:hAnsi="Segoe UI" w:cs="Segoe UI"/>
                <w:bCs/>
                <w:sz w:val="24"/>
                <w:szCs w:val="24"/>
              </w:rPr>
              <w:t>October 2019</w:t>
            </w:r>
          </w:p>
        </w:tc>
      </w:tr>
      <w:tr w:rsidR="009805F7" w:rsidRPr="0063635D" w14:paraId="311DA3AC" w14:textId="77777777" w:rsidTr="0005159F">
        <w:tc>
          <w:tcPr>
            <w:tcW w:w="3397" w:type="dxa"/>
            <w:shd w:val="clear" w:color="auto" w:fill="auto"/>
          </w:tcPr>
          <w:p w14:paraId="3EFADECC" w14:textId="77777777" w:rsidR="009805F7" w:rsidRPr="0063635D" w:rsidRDefault="009805F7" w:rsidP="0005159F">
            <w:pPr>
              <w:jc w:val="center"/>
              <w:rPr>
                <w:rFonts w:ascii="Segoe UI" w:hAnsi="Segoe UI" w:cs="Segoe UI"/>
                <w:bCs/>
                <w:sz w:val="24"/>
                <w:szCs w:val="24"/>
              </w:rPr>
            </w:pPr>
          </w:p>
        </w:tc>
        <w:tc>
          <w:tcPr>
            <w:tcW w:w="2835" w:type="dxa"/>
            <w:shd w:val="clear" w:color="auto" w:fill="auto"/>
          </w:tcPr>
          <w:p w14:paraId="3942201C" w14:textId="77777777" w:rsidR="009805F7" w:rsidRPr="0063635D" w:rsidRDefault="009805F7" w:rsidP="0005159F">
            <w:pPr>
              <w:jc w:val="center"/>
              <w:rPr>
                <w:rFonts w:ascii="Segoe UI" w:hAnsi="Segoe UI" w:cs="Segoe UI"/>
                <w:bCs/>
                <w:sz w:val="24"/>
                <w:szCs w:val="24"/>
              </w:rPr>
            </w:pPr>
          </w:p>
        </w:tc>
        <w:tc>
          <w:tcPr>
            <w:tcW w:w="851" w:type="dxa"/>
            <w:shd w:val="clear" w:color="auto" w:fill="auto"/>
          </w:tcPr>
          <w:p w14:paraId="38D6B082" w14:textId="7BDC3775" w:rsidR="009805F7" w:rsidRPr="0063635D" w:rsidRDefault="009805F7" w:rsidP="0005159F">
            <w:pPr>
              <w:jc w:val="center"/>
              <w:rPr>
                <w:rFonts w:ascii="Segoe UI" w:hAnsi="Segoe UI" w:cs="Segoe UI"/>
                <w:bCs/>
                <w:sz w:val="24"/>
                <w:szCs w:val="24"/>
              </w:rPr>
            </w:pPr>
            <w:r w:rsidRPr="0063635D">
              <w:rPr>
                <w:rFonts w:ascii="Segoe UI" w:hAnsi="Segoe UI" w:cs="Segoe UI"/>
                <w:bCs/>
                <w:sz w:val="24"/>
                <w:szCs w:val="24"/>
              </w:rPr>
              <w:t>V1.</w:t>
            </w:r>
            <w:r>
              <w:rPr>
                <w:rFonts w:ascii="Segoe UI" w:hAnsi="Segoe UI" w:cs="Segoe UI"/>
                <w:bCs/>
                <w:sz w:val="24"/>
                <w:szCs w:val="24"/>
              </w:rPr>
              <w:t>2</w:t>
            </w:r>
          </w:p>
        </w:tc>
        <w:tc>
          <w:tcPr>
            <w:tcW w:w="2977" w:type="dxa"/>
            <w:shd w:val="clear" w:color="auto" w:fill="auto"/>
          </w:tcPr>
          <w:p w14:paraId="1F3E3901" w14:textId="77777777" w:rsidR="009805F7" w:rsidRPr="0063635D" w:rsidRDefault="009805F7" w:rsidP="0005159F">
            <w:pPr>
              <w:jc w:val="center"/>
              <w:rPr>
                <w:rFonts w:ascii="Segoe UI" w:hAnsi="Segoe UI" w:cs="Segoe UI"/>
                <w:bCs/>
                <w:sz w:val="24"/>
                <w:szCs w:val="24"/>
              </w:rPr>
            </w:pPr>
          </w:p>
        </w:tc>
      </w:tr>
      <w:tr w:rsidR="009805F7" w:rsidRPr="0063635D" w14:paraId="56CDBE09" w14:textId="77777777" w:rsidTr="0005159F">
        <w:tc>
          <w:tcPr>
            <w:tcW w:w="3397" w:type="dxa"/>
            <w:shd w:val="clear" w:color="auto" w:fill="auto"/>
          </w:tcPr>
          <w:p w14:paraId="591CBBD3" w14:textId="77777777" w:rsidR="009805F7" w:rsidRPr="0063635D" w:rsidRDefault="009805F7" w:rsidP="0005159F">
            <w:pPr>
              <w:jc w:val="center"/>
              <w:rPr>
                <w:rFonts w:ascii="Segoe UI" w:hAnsi="Segoe UI" w:cs="Segoe UI"/>
                <w:bCs/>
                <w:sz w:val="24"/>
                <w:szCs w:val="24"/>
              </w:rPr>
            </w:pPr>
          </w:p>
        </w:tc>
        <w:tc>
          <w:tcPr>
            <w:tcW w:w="2835" w:type="dxa"/>
            <w:shd w:val="clear" w:color="auto" w:fill="auto"/>
          </w:tcPr>
          <w:p w14:paraId="3E5E6C4A" w14:textId="77777777" w:rsidR="009805F7" w:rsidRPr="0063635D" w:rsidRDefault="009805F7" w:rsidP="0005159F">
            <w:pPr>
              <w:jc w:val="center"/>
              <w:rPr>
                <w:rFonts w:ascii="Segoe UI" w:hAnsi="Segoe UI" w:cs="Segoe UI"/>
                <w:bCs/>
                <w:sz w:val="24"/>
                <w:szCs w:val="24"/>
              </w:rPr>
            </w:pPr>
          </w:p>
        </w:tc>
        <w:tc>
          <w:tcPr>
            <w:tcW w:w="851" w:type="dxa"/>
            <w:shd w:val="clear" w:color="auto" w:fill="auto"/>
          </w:tcPr>
          <w:p w14:paraId="476D162B" w14:textId="16E40EC6" w:rsidR="009805F7" w:rsidRPr="0063635D" w:rsidRDefault="009805F7" w:rsidP="0005159F">
            <w:pPr>
              <w:jc w:val="center"/>
              <w:rPr>
                <w:rFonts w:ascii="Segoe UI" w:hAnsi="Segoe UI" w:cs="Segoe UI"/>
                <w:bCs/>
                <w:sz w:val="24"/>
                <w:szCs w:val="24"/>
              </w:rPr>
            </w:pPr>
          </w:p>
        </w:tc>
        <w:tc>
          <w:tcPr>
            <w:tcW w:w="2977" w:type="dxa"/>
            <w:shd w:val="clear" w:color="auto" w:fill="auto"/>
          </w:tcPr>
          <w:p w14:paraId="3EF84DCE" w14:textId="77777777" w:rsidR="009805F7" w:rsidRPr="0063635D" w:rsidRDefault="009805F7" w:rsidP="0005159F">
            <w:pPr>
              <w:jc w:val="center"/>
              <w:rPr>
                <w:rFonts w:ascii="Segoe UI" w:hAnsi="Segoe UI" w:cs="Segoe UI"/>
                <w:bCs/>
                <w:sz w:val="24"/>
                <w:szCs w:val="24"/>
              </w:rPr>
            </w:pPr>
          </w:p>
        </w:tc>
      </w:tr>
      <w:tr w:rsidR="009805F7" w:rsidRPr="0063635D" w14:paraId="22C39DBB" w14:textId="77777777" w:rsidTr="0005159F">
        <w:tc>
          <w:tcPr>
            <w:tcW w:w="3397" w:type="dxa"/>
            <w:shd w:val="clear" w:color="auto" w:fill="auto"/>
          </w:tcPr>
          <w:p w14:paraId="2E00562F" w14:textId="77777777" w:rsidR="009805F7" w:rsidRPr="0063635D" w:rsidRDefault="009805F7" w:rsidP="0005159F">
            <w:pPr>
              <w:jc w:val="center"/>
              <w:rPr>
                <w:rFonts w:ascii="Segoe UI" w:hAnsi="Segoe UI" w:cs="Segoe UI"/>
                <w:bCs/>
                <w:sz w:val="24"/>
                <w:szCs w:val="24"/>
              </w:rPr>
            </w:pPr>
            <w:r w:rsidRPr="0063635D">
              <w:rPr>
                <w:rFonts w:ascii="Segoe UI" w:hAnsi="Segoe UI" w:cs="Segoe UI"/>
                <w:bCs/>
                <w:sz w:val="24"/>
                <w:szCs w:val="24"/>
              </w:rPr>
              <w:t>Created by</w:t>
            </w:r>
          </w:p>
        </w:tc>
        <w:tc>
          <w:tcPr>
            <w:tcW w:w="2835" w:type="dxa"/>
            <w:shd w:val="clear" w:color="auto" w:fill="auto"/>
          </w:tcPr>
          <w:p w14:paraId="5DF706AA" w14:textId="61A24BC8" w:rsidR="009805F7" w:rsidRPr="0063635D" w:rsidRDefault="009805F7" w:rsidP="0005159F">
            <w:pPr>
              <w:jc w:val="center"/>
              <w:rPr>
                <w:rFonts w:ascii="Segoe UI" w:hAnsi="Segoe UI" w:cs="Segoe UI"/>
                <w:bCs/>
                <w:sz w:val="24"/>
                <w:szCs w:val="24"/>
              </w:rPr>
            </w:pPr>
            <w:r>
              <w:rPr>
                <w:rFonts w:ascii="Segoe UI" w:hAnsi="Segoe UI" w:cs="Segoe UI"/>
                <w:bCs/>
                <w:sz w:val="24"/>
                <w:szCs w:val="24"/>
              </w:rPr>
              <w:t>Wiltshire Council</w:t>
            </w:r>
          </w:p>
        </w:tc>
        <w:tc>
          <w:tcPr>
            <w:tcW w:w="851" w:type="dxa"/>
            <w:shd w:val="clear" w:color="auto" w:fill="auto"/>
          </w:tcPr>
          <w:p w14:paraId="68C78D6F" w14:textId="77777777" w:rsidR="009805F7" w:rsidRPr="0063635D" w:rsidRDefault="009805F7" w:rsidP="0005159F">
            <w:pPr>
              <w:jc w:val="center"/>
              <w:rPr>
                <w:rFonts w:ascii="Segoe UI" w:hAnsi="Segoe UI" w:cs="Segoe UI"/>
                <w:bCs/>
                <w:sz w:val="24"/>
                <w:szCs w:val="24"/>
              </w:rPr>
            </w:pPr>
            <w:r w:rsidRPr="0063635D">
              <w:rPr>
                <w:rFonts w:ascii="Segoe UI" w:hAnsi="Segoe UI" w:cs="Segoe UI"/>
                <w:bCs/>
                <w:sz w:val="24"/>
                <w:szCs w:val="24"/>
              </w:rPr>
              <w:t>V1.0</w:t>
            </w:r>
          </w:p>
        </w:tc>
        <w:tc>
          <w:tcPr>
            <w:tcW w:w="2977" w:type="dxa"/>
            <w:shd w:val="clear" w:color="auto" w:fill="auto"/>
          </w:tcPr>
          <w:p w14:paraId="4A89C7D2" w14:textId="1ADA4445" w:rsidR="009805F7" w:rsidRPr="0063635D" w:rsidRDefault="0005159F" w:rsidP="0005159F">
            <w:pPr>
              <w:jc w:val="center"/>
              <w:rPr>
                <w:rFonts w:ascii="Segoe UI" w:hAnsi="Segoe UI" w:cs="Segoe UI"/>
                <w:bCs/>
                <w:sz w:val="24"/>
                <w:szCs w:val="24"/>
              </w:rPr>
            </w:pPr>
            <w:r>
              <w:rPr>
                <w:rFonts w:ascii="Segoe UI" w:hAnsi="Segoe UI" w:cs="Segoe UI"/>
                <w:bCs/>
                <w:sz w:val="24"/>
                <w:szCs w:val="24"/>
              </w:rPr>
              <w:t>February 2016</w:t>
            </w:r>
          </w:p>
        </w:tc>
      </w:tr>
    </w:tbl>
    <w:p w14:paraId="4586CBA0" w14:textId="77777777" w:rsidR="005B4633" w:rsidRPr="0063635D" w:rsidRDefault="005B4633" w:rsidP="0005159F">
      <w:pPr>
        <w:rPr>
          <w:rFonts w:ascii="Segoe UI" w:hAnsi="Segoe UI" w:cs="Segoe UI"/>
          <w:bCs/>
          <w:sz w:val="24"/>
          <w:szCs w:val="24"/>
        </w:rPr>
      </w:pPr>
    </w:p>
    <w:p w14:paraId="5F3E97E8" w14:textId="77777777" w:rsidR="005B4633" w:rsidRPr="0063635D" w:rsidRDefault="005B4633" w:rsidP="0005159F">
      <w:pPr>
        <w:rPr>
          <w:rFonts w:ascii="Segoe UI" w:hAnsi="Segoe UI" w:cs="Segoe UI"/>
          <w:bCs/>
          <w:sz w:val="24"/>
          <w:szCs w:val="24"/>
        </w:rPr>
      </w:pPr>
    </w:p>
    <w:p w14:paraId="7F5696DD" w14:textId="77777777" w:rsidR="005B4633" w:rsidRPr="0063635D" w:rsidRDefault="005B4633" w:rsidP="0005159F">
      <w:pPr>
        <w:rPr>
          <w:rFonts w:ascii="Segoe UI" w:hAnsi="Segoe UI" w:cs="Segoe UI"/>
          <w:bCs/>
          <w:sz w:val="24"/>
          <w:szCs w:val="24"/>
        </w:rPr>
      </w:pPr>
    </w:p>
    <w:p w14:paraId="37E69898" w14:textId="77777777" w:rsidR="005B4633" w:rsidRPr="0063635D" w:rsidRDefault="005B4633" w:rsidP="0005159F">
      <w:pPr>
        <w:rPr>
          <w:rFonts w:ascii="Segoe UI" w:hAnsi="Segoe UI" w:cs="Segoe UI"/>
          <w:bCs/>
          <w:sz w:val="24"/>
          <w:szCs w:val="24"/>
        </w:rPr>
      </w:pPr>
    </w:p>
    <w:p w14:paraId="2478BFE2" w14:textId="77777777" w:rsidR="005B4633" w:rsidRPr="0063635D" w:rsidRDefault="005B4633" w:rsidP="0005159F">
      <w:pPr>
        <w:rPr>
          <w:rFonts w:ascii="Segoe UI" w:hAnsi="Segoe UI" w:cs="Segoe UI"/>
          <w:bCs/>
          <w:sz w:val="24"/>
          <w:szCs w:val="24"/>
        </w:rPr>
      </w:pPr>
    </w:p>
    <w:p w14:paraId="47661193" w14:textId="00FE607F" w:rsidR="005B4633" w:rsidRPr="0063635D" w:rsidRDefault="005B4633" w:rsidP="0005159F">
      <w:pPr>
        <w:rPr>
          <w:rFonts w:ascii="Segoe UI" w:hAnsi="Segoe UI" w:cs="Segoe UI"/>
          <w:bCs/>
          <w:sz w:val="24"/>
          <w:szCs w:val="24"/>
        </w:rPr>
      </w:pPr>
      <w:r w:rsidRPr="0063635D">
        <w:rPr>
          <w:rFonts w:ascii="Segoe UI" w:hAnsi="Segoe UI" w:cs="Segoe UI"/>
          <w:bCs/>
          <w:sz w:val="24"/>
          <w:szCs w:val="24"/>
        </w:rPr>
        <w:t>Chair of Governors: __________________________ Date: ____________________</w:t>
      </w:r>
    </w:p>
    <w:p w14:paraId="6D0FB9A4" w14:textId="31EA06ED" w:rsidR="0005159F" w:rsidRPr="0005159F" w:rsidRDefault="005B4633" w:rsidP="0005159F">
      <w:pPr>
        <w:rPr>
          <w:rFonts w:ascii="Segoe UI" w:hAnsi="Segoe UI" w:cs="Segoe UI"/>
          <w:b/>
          <w:sz w:val="24"/>
          <w:szCs w:val="24"/>
        </w:rPr>
      </w:pPr>
      <w:r>
        <w:rPr>
          <w:rFonts w:ascii="Segoe UI" w:hAnsi="Segoe UI" w:cs="Segoe UI"/>
          <w:b/>
          <w:sz w:val="24"/>
          <w:szCs w:val="24"/>
        </w:rPr>
        <w:br w:type="page"/>
      </w:r>
      <w:r w:rsidR="0005159F" w:rsidRPr="0005159F">
        <w:rPr>
          <w:rFonts w:ascii="Segoe UI" w:hAnsi="Segoe UI" w:cs="Segoe UI"/>
          <w:b/>
          <w:sz w:val="24"/>
          <w:szCs w:val="24"/>
        </w:rPr>
        <w:lastRenderedPageBreak/>
        <w:t>INDEX</w:t>
      </w:r>
    </w:p>
    <w:p w14:paraId="0F51AC89" w14:textId="77777777" w:rsidR="0005159F" w:rsidRPr="0005159F" w:rsidRDefault="0005159F" w:rsidP="0005159F">
      <w:pPr>
        <w:rPr>
          <w:rFonts w:ascii="Segoe UI" w:hAnsi="Segoe UI" w:cs="Segoe UI"/>
          <w:bCs/>
          <w:sz w:val="24"/>
          <w:szCs w:val="24"/>
        </w:rPr>
      </w:pPr>
    </w:p>
    <w:p w14:paraId="4B54C33C" w14:textId="77777777"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Section</w:t>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t>Page</w:t>
      </w:r>
    </w:p>
    <w:p w14:paraId="0DD2A8DF" w14:textId="77777777" w:rsidR="0005159F" w:rsidRPr="0005159F" w:rsidRDefault="0005159F" w:rsidP="0005159F">
      <w:pPr>
        <w:rPr>
          <w:rFonts w:ascii="Segoe UI" w:hAnsi="Segoe UI" w:cs="Segoe UI"/>
          <w:bCs/>
          <w:sz w:val="24"/>
          <w:szCs w:val="24"/>
        </w:rPr>
      </w:pPr>
    </w:p>
    <w:p w14:paraId="65A51ED8" w14:textId="77777777"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Introduction</w:t>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t>3</w:t>
      </w:r>
    </w:p>
    <w:p w14:paraId="0A9D2847" w14:textId="77777777"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Who is included in these arrangements?</w:t>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t>3</w:t>
      </w:r>
    </w:p>
    <w:p w14:paraId="4A1EDD2C" w14:textId="77777777"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Who is excluded?</w:t>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t>3</w:t>
      </w:r>
    </w:p>
    <w:p w14:paraId="1D17AF5D" w14:textId="77777777"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Commitment to safer recruitment and safeguarding</w:t>
      </w:r>
      <w:r w:rsidRPr="0005159F">
        <w:rPr>
          <w:rFonts w:ascii="Segoe UI" w:hAnsi="Segoe UI" w:cs="Segoe UI"/>
          <w:bCs/>
          <w:sz w:val="24"/>
          <w:szCs w:val="24"/>
        </w:rPr>
        <w:tab/>
      </w:r>
      <w:r w:rsidRPr="0005159F">
        <w:rPr>
          <w:rFonts w:ascii="Segoe UI" w:hAnsi="Segoe UI" w:cs="Segoe UI"/>
          <w:bCs/>
          <w:sz w:val="24"/>
          <w:szCs w:val="24"/>
        </w:rPr>
        <w:tab/>
        <w:t>3</w:t>
      </w:r>
    </w:p>
    <w:p w14:paraId="30AF361D" w14:textId="77777777"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Working with children and young people</w:t>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t>4</w:t>
      </w:r>
    </w:p>
    <w:p w14:paraId="4CBBBA45" w14:textId="77777777"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Agency workers</w:t>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t>4</w:t>
      </w:r>
    </w:p>
    <w:p w14:paraId="58E5CAB2" w14:textId="77777777"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TUPE transfers</w:t>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t>4</w:t>
      </w:r>
    </w:p>
    <w:p w14:paraId="029E0282" w14:textId="77777777" w:rsidR="0005159F" w:rsidRPr="0005159F" w:rsidRDefault="00620A30" w:rsidP="0005159F">
      <w:pPr>
        <w:rPr>
          <w:rFonts w:ascii="Segoe UI" w:hAnsi="Segoe UI" w:cs="Segoe UI"/>
          <w:bCs/>
          <w:sz w:val="24"/>
          <w:szCs w:val="24"/>
        </w:rPr>
      </w:pPr>
      <w:hyperlink r:id="rId9" w:history="1">
        <w:r w:rsidR="0005159F" w:rsidRPr="0005159F">
          <w:rPr>
            <w:rFonts w:ascii="Segoe UI" w:hAnsi="Segoe UI" w:cs="Segoe UI"/>
            <w:bCs/>
            <w:sz w:val="24"/>
            <w:szCs w:val="24"/>
          </w:rPr>
          <w:t xml:space="preserve">The role of the Wiltshire Council Recruitment team </w:t>
        </w:r>
      </w:hyperlink>
      <w:r w:rsidR="0005159F" w:rsidRPr="0005159F">
        <w:rPr>
          <w:rFonts w:ascii="Segoe UI" w:hAnsi="Segoe UI" w:cs="Segoe UI"/>
          <w:bCs/>
          <w:sz w:val="24"/>
          <w:szCs w:val="24"/>
        </w:rPr>
        <w:tab/>
      </w:r>
      <w:r w:rsidR="0005159F" w:rsidRPr="0005159F">
        <w:rPr>
          <w:rFonts w:ascii="Segoe UI" w:hAnsi="Segoe UI" w:cs="Segoe UI"/>
          <w:bCs/>
          <w:sz w:val="24"/>
          <w:szCs w:val="24"/>
        </w:rPr>
        <w:tab/>
        <w:t>4</w:t>
      </w:r>
    </w:p>
    <w:p w14:paraId="02D2E1AA" w14:textId="77777777"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Obtaining DBS checks</w:t>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t>5</w:t>
      </w:r>
    </w:p>
    <w:p w14:paraId="6F27DF38" w14:textId="77777777"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 xml:space="preserve">Information required from the applicant </w:t>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t>5</w:t>
      </w:r>
    </w:p>
    <w:p w14:paraId="67AB5B7A" w14:textId="319E35B2"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Overseas candidates</w:t>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Pr>
          <w:rFonts w:ascii="Segoe UI" w:hAnsi="Segoe UI" w:cs="Segoe UI"/>
          <w:bCs/>
          <w:sz w:val="24"/>
          <w:szCs w:val="24"/>
        </w:rPr>
        <w:tab/>
      </w:r>
      <w:r w:rsidRPr="0005159F">
        <w:rPr>
          <w:rFonts w:ascii="Segoe UI" w:hAnsi="Segoe UI" w:cs="Segoe UI"/>
          <w:bCs/>
          <w:sz w:val="24"/>
          <w:szCs w:val="24"/>
        </w:rPr>
        <w:t>6</w:t>
      </w:r>
    </w:p>
    <w:p w14:paraId="33E13E7F" w14:textId="77777777" w:rsidR="0005159F" w:rsidRPr="0005159F" w:rsidRDefault="00620A30" w:rsidP="0005159F">
      <w:pPr>
        <w:rPr>
          <w:rFonts w:ascii="Segoe UI" w:hAnsi="Segoe UI" w:cs="Segoe UI"/>
          <w:bCs/>
          <w:sz w:val="24"/>
          <w:szCs w:val="24"/>
        </w:rPr>
      </w:pPr>
      <w:hyperlink r:id="rId10" w:history="1">
        <w:r w:rsidR="0005159F" w:rsidRPr="0005159F">
          <w:rPr>
            <w:rFonts w:ascii="Segoe UI" w:hAnsi="Segoe UI" w:cs="Segoe UI"/>
            <w:bCs/>
            <w:sz w:val="24"/>
            <w:szCs w:val="24"/>
          </w:rPr>
          <w:t xml:space="preserve">DBS check application forms </w:t>
        </w:r>
      </w:hyperlink>
      <w:r w:rsidR="0005159F" w:rsidRPr="0005159F">
        <w:rPr>
          <w:rFonts w:ascii="Segoe UI" w:hAnsi="Segoe UI" w:cs="Segoe UI"/>
          <w:bCs/>
          <w:sz w:val="24"/>
          <w:szCs w:val="24"/>
        </w:rPr>
        <w:t xml:space="preserve">(only used in exceptional </w:t>
      </w:r>
    </w:p>
    <w:p w14:paraId="63276C8B" w14:textId="77777777"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 xml:space="preserve">    cases as online </w:t>
      </w:r>
      <w:proofErr w:type="spellStart"/>
      <w:r w:rsidRPr="0005159F">
        <w:rPr>
          <w:rFonts w:ascii="Segoe UI" w:hAnsi="Segoe UI" w:cs="Segoe UI"/>
          <w:bCs/>
          <w:sz w:val="24"/>
          <w:szCs w:val="24"/>
        </w:rPr>
        <w:t>ebulk</w:t>
      </w:r>
      <w:proofErr w:type="spellEnd"/>
      <w:r w:rsidRPr="0005159F">
        <w:rPr>
          <w:rFonts w:ascii="Segoe UI" w:hAnsi="Segoe UI" w:cs="Segoe UI"/>
          <w:bCs/>
          <w:sz w:val="24"/>
          <w:szCs w:val="24"/>
        </w:rPr>
        <w:t xml:space="preserve"> is the accepted way to apply for a </w:t>
      </w:r>
    </w:p>
    <w:p w14:paraId="7A7C0B9A" w14:textId="1D7EAFAE"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 xml:space="preserve">    DBS check)</w:t>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Pr>
          <w:rFonts w:ascii="Segoe UI" w:hAnsi="Segoe UI" w:cs="Segoe UI"/>
          <w:bCs/>
          <w:sz w:val="24"/>
          <w:szCs w:val="24"/>
        </w:rPr>
        <w:tab/>
      </w:r>
      <w:r w:rsidRPr="0005159F">
        <w:rPr>
          <w:rFonts w:ascii="Segoe UI" w:hAnsi="Segoe UI" w:cs="Segoe UI"/>
          <w:bCs/>
          <w:sz w:val="24"/>
          <w:szCs w:val="24"/>
        </w:rPr>
        <w:t>6</w:t>
      </w:r>
    </w:p>
    <w:p w14:paraId="03D5FD7F" w14:textId="20265AAA" w:rsidR="0005159F" w:rsidRPr="0005159F" w:rsidRDefault="00620A30" w:rsidP="0005159F">
      <w:pPr>
        <w:rPr>
          <w:rFonts w:ascii="Segoe UI" w:hAnsi="Segoe UI" w:cs="Segoe UI"/>
          <w:bCs/>
          <w:sz w:val="24"/>
          <w:szCs w:val="24"/>
        </w:rPr>
      </w:pPr>
      <w:hyperlink r:id="rId11" w:history="1">
        <w:r w:rsidR="0005159F" w:rsidRPr="0005159F">
          <w:rPr>
            <w:rFonts w:ascii="Segoe UI" w:hAnsi="Segoe UI" w:cs="Segoe UI"/>
            <w:bCs/>
            <w:sz w:val="24"/>
            <w:szCs w:val="24"/>
          </w:rPr>
          <w:t xml:space="preserve">Regulated activity at the school     </w:t>
        </w:r>
      </w:hyperlink>
      <w:r w:rsidR="0005159F" w:rsidRPr="0005159F">
        <w:rPr>
          <w:rFonts w:ascii="Segoe UI" w:hAnsi="Segoe UI" w:cs="Segoe UI"/>
          <w:bCs/>
          <w:sz w:val="24"/>
          <w:szCs w:val="24"/>
        </w:rPr>
        <w:tab/>
      </w:r>
      <w:r w:rsidR="0005159F" w:rsidRPr="0005159F">
        <w:rPr>
          <w:rFonts w:ascii="Segoe UI" w:hAnsi="Segoe UI" w:cs="Segoe UI"/>
          <w:bCs/>
          <w:sz w:val="24"/>
          <w:szCs w:val="24"/>
        </w:rPr>
        <w:tab/>
      </w:r>
      <w:r w:rsidR="0005159F" w:rsidRPr="0005159F">
        <w:rPr>
          <w:rFonts w:ascii="Segoe UI" w:hAnsi="Segoe UI" w:cs="Segoe UI"/>
          <w:bCs/>
          <w:sz w:val="24"/>
          <w:szCs w:val="24"/>
        </w:rPr>
        <w:tab/>
      </w:r>
      <w:r w:rsidR="0005159F" w:rsidRPr="0005159F">
        <w:rPr>
          <w:rFonts w:ascii="Segoe UI" w:hAnsi="Segoe UI" w:cs="Segoe UI"/>
          <w:bCs/>
          <w:sz w:val="24"/>
          <w:szCs w:val="24"/>
        </w:rPr>
        <w:tab/>
      </w:r>
      <w:r w:rsidR="0005159F">
        <w:rPr>
          <w:rFonts w:ascii="Segoe UI" w:hAnsi="Segoe UI" w:cs="Segoe UI"/>
          <w:bCs/>
          <w:sz w:val="24"/>
          <w:szCs w:val="24"/>
        </w:rPr>
        <w:tab/>
      </w:r>
      <w:r w:rsidR="0005159F" w:rsidRPr="0005159F">
        <w:rPr>
          <w:rFonts w:ascii="Segoe UI" w:hAnsi="Segoe UI" w:cs="Segoe UI"/>
          <w:bCs/>
          <w:sz w:val="24"/>
          <w:szCs w:val="24"/>
        </w:rPr>
        <w:t>6</w:t>
      </w:r>
    </w:p>
    <w:p w14:paraId="436AB000" w14:textId="77777777"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Headteacher’s role – checking the DBS check</w:t>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t>6</w:t>
      </w:r>
    </w:p>
    <w:p w14:paraId="6EEED90C" w14:textId="77777777"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Disclosure of past convictions – for all roles exempted</w:t>
      </w:r>
    </w:p>
    <w:p w14:paraId="5C099486" w14:textId="7A70E4ED"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 xml:space="preserve">     From the Rehabilitation of Offenders Act 1974</w:t>
      </w:r>
      <w:r w:rsidRPr="0005159F">
        <w:rPr>
          <w:rFonts w:ascii="Segoe UI" w:hAnsi="Segoe UI" w:cs="Segoe UI"/>
          <w:bCs/>
          <w:sz w:val="24"/>
          <w:szCs w:val="24"/>
        </w:rPr>
        <w:tab/>
      </w:r>
      <w:r w:rsidRPr="0005159F">
        <w:rPr>
          <w:rFonts w:ascii="Segoe UI" w:hAnsi="Segoe UI" w:cs="Segoe UI"/>
          <w:bCs/>
          <w:sz w:val="24"/>
          <w:szCs w:val="24"/>
        </w:rPr>
        <w:tab/>
      </w:r>
      <w:r>
        <w:rPr>
          <w:rFonts w:ascii="Segoe UI" w:hAnsi="Segoe UI" w:cs="Segoe UI"/>
          <w:bCs/>
          <w:sz w:val="24"/>
          <w:szCs w:val="24"/>
        </w:rPr>
        <w:tab/>
      </w:r>
      <w:r w:rsidRPr="0005159F">
        <w:rPr>
          <w:rFonts w:ascii="Segoe UI" w:hAnsi="Segoe UI" w:cs="Segoe UI"/>
          <w:bCs/>
          <w:sz w:val="24"/>
          <w:szCs w:val="24"/>
        </w:rPr>
        <w:t>6</w:t>
      </w:r>
    </w:p>
    <w:p w14:paraId="7693B98F" w14:textId="77777777"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Protected convictions/cautions</w:t>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t>7</w:t>
      </w:r>
    </w:p>
    <w:p w14:paraId="1C429DD6" w14:textId="77777777" w:rsidR="0005159F" w:rsidRPr="0005159F" w:rsidRDefault="00620A30" w:rsidP="0005159F">
      <w:pPr>
        <w:rPr>
          <w:rFonts w:ascii="Segoe UI" w:hAnsi="Segoe UI" w:cs="Segoe UI"/>
          <w:bCs/>
          <w:sz w:val="24"/>
          <w:szCs w:val="24"/>
        </w:rPr>
      </w:pPr>
      <w:hyperlink r:id="rId12" w:history="1">
        <w:r w:rsidR="0005159F" w:rsidRPr="0005159F">
          <w:rPr>
            <w:rFonts w:ascii="Segoe UI" w:hAnsi="Segoe UI" w:cs="Segoe UI"/>
            <w:bCs/>
            <w:sz w:val="24"/>
            <w:szCs w:val="24"/>
          </w:rPr>
          <w:t xml:space="preserve">The employment of ex-offenders </w:t>
        </w:r>
      </w:hyperlink>
      <w:r w:rsidR="0005159F" w:rsidRPr="0005159F">
        <w:rPr>
          <w:rFonts w:ascii="Segoe UI" w:hAnsi="Segoe UI" w:cs="Segoe UI"/>
          <w:bCs/>
          <w:sz w:val="24"/>
          <w:szCs w:val="24"/>
        </w:rPr>
        <w:tab/>
      </w:r>
      <w:r w:rsidR="0005159F" w:rsidRPr="0005159F">
        <w:rPr>
          <w:rFonts w:ascii="Segoe UI" w:hAnsi="Segoe UI" w:cs="Segoe UI"/>
          <w:bCs/>
          <w:sz w:val="24"/>
          <w:szCs w:val="24"/>
        </w:rPr>
        <w:tab/>
      </w:r>
      <w:r w:rsidR="0005159F" w:rsidRPr="0005159F">
        <w:rPr>
          <w:rFonts w:ascii="Segoe UI" w:hAnsi="Segoe UI" w:cs="Segoe UI"/>
          <w:bCs/>
          <w:sz w:val="24"/>
          <w:szCs w:val="24"/>
        </w:rPr>
        <w:tab/>
      </w:r>
      <w:r w:rsidR="0005159F" w:rsidRPr="0005159F">
        <w:rPr>
          <w:rFonts w:ascii="Segoe UI" w:hAnsi="Segoe UI" w:cs="Segoe UI"/>
          <w:bCs/>
          <w:sz w:val="24"/>
          <w:szCs w:val="24"/>
        </w:rPr>
        <w:tab/>
      </w:r>
      <w:r w:rsidR="0005159F" w:rsidRPr="0005159F">
        <w:rPr>
          <w:rFonts w:ascii="Segoe UI" w:hAnsi="Segoe UI" w:cs="Segoe UI"/>
          <w:bCs/>
          <w:sz w:val="24"/>
          <w:szCs w:val="24"/>
        </w:rPr>
        <w:tab/>
        <w:t>7</w:t>
      </w:r>
    </w:p>
    <w:p w14:paraId="42ADCA06" w14:textId="77777777" w:rsidR="0005159F" w:rsidRPr="0005159F" w:rsidRDefault="00620A30" w:rsidP="0005159F">
      <w:pPr>
        <w:rPr>
          <w:rFonts w:ascii="Segoe UI" w:hAnsi="Segoe UI" w:cs="Segoe UI"/>
          <w:bCs/>
          <w:sz w:val="24"/>
          <w:szCs w:val="24"/>
        </w:rPr>
      </w:pPr>
      <w:hyperlink r:id="rId13" w:history="1">
        <w:r w:rsidR="0005159F" w:rsidRPr="0005159F">
          <w:rPr>
            <w:rFonts w:ascii="Segoe UI" w:hAnsi="Segoe UI" w:cs="Segoe UI"/>
            <w:bCs/>
            <w:sz w:val="24"/>
            <w:szCs w:val="24"/>
          </w:rPr>
          <w:t xml:space="preserve">Barred lists </w:t>
        </w:r>
      </w:hyperlink>
      <w:r w:rsidR="0005159F" w:rsidRPr="0005159F">
        <w:rPr>
          <w:rFonts w:ascii="Segoe UI" w:hAnsi="Segoe UI" w:cs="Segoe UI"/>
          <w:bCs/>
          <w:sz w:val="24"/>
          <w:szCs w:val="24"/>
        </w:rPr>
        <w:tab/>
      </w:r>
      <w:r w:rsidR="0005159F" w:rsidRPr="0005159F">
        <w:rPr>
          <w:rFonts w:ascii="Segoe UI" w:hAnsi="Segoe UI" w:cs="Segoe UI"/>
          <w:bCs/>
          <w:sz w:val="24"/>
          <w:szCs w:val="24"/>
        </w:rPr>
        <w:tab/>
      </w:r>
      <w:r w:rsidR="0005159F" w:rsidRPr="0005159F">
        <w:rPr>
          <w:rFonts w:ascii="Segoe UI" w:hAnsi="Segoe UI" w:cs="Segoe UI"/>
          <w:bCs/>
          <w:sz w:val="24"/>
          <w:szCs w:val="24"/>
        </w:rPr>
        <w:tab/>
      </w:r>
      <w:r w:rsidR="0005159F" w:rsidRPr="0005159F">
        <w:rPr>
          <w:rFonts w:ascii="Segoe UI" w:hAnsi="Segoe UI" w:cs="Segoe UI"/>
          <w:bCs/>
          <w:sz w:val="24"/>
          <w:szCs w:val="24"/>
        </w:rPr>
        <w:tab/>
      </w:r>
      <w:r w:rsidR="0005159F" w:rsidRPr="0005159F">
        <w:rPr>
          <w:rFonts w:ascii="Segoe UI" w:hAnsi="Segoe UI" w:cs="Segoe UI"/>
          <w:bCs/>
          <w:sz w:val="24"/>
          <w:szCs w:val="24"/>
        </w:rPr>
        <w:tab/>
      </w:r>
      <w:r w:rsidR="0005159F" w:rsidRPr="0005159F">
        <w:rPr>
          <w:rFonts w:ascii="Segoe UI" w:hAnsi="Segoe UI" w:cs="Segoe UI"/>
          <w:bCs/>
          <w:sz w:val="24"/>
          <w:szCs w:val="24"/>
        </w:rPr>
        <w:tab/>
      </w:r>
      <w:r w:rsidR="0005159F" w:rsidRPr="0005159F">
        <w:rPr>
          <w:rFonts w:ascii="Segoe UI" w:hAnsi="Segoe UI" w:cs="Segoe UI"/>
          <w:bCs/>
          <w:sz w:val="24"/>
          <w:szCs w:val="24"/>
        </w:rPr>
        <w:tab/>
      </w:r>
      <w:r w:rsidR="0005159F" w:rsidRPr="0005159F">
        <w:rPr>
          <w:rFonts w:ascii="Segoe UI" w:hAnsi="Segoe UI" w:cs="Segoe UI"/>
          <w:bCs/>
          <w:sz w:val="24"/>
          <w:szCs w:val="24"/>
        </w:rPr>
        <w:tab/>
        <w:t>8</w:t>
      </w:r>
    </w:p>
    <w:p w14:paraId="202C1343" w14:textId="77777777" w:rsidR="0005159F" w:rsidRPr="0005159F" w:rsidRDefault="00620A30" w:rsidP="0005159F">
      <w:pPr>
        <w:rPr>
          <w:rFonts w:ascii="Segoe UI" w:hAnsi="Segoe UI" w:cs="Segoe UI"/>
          <w:bCs/>
          <w:sz w:val="24"/>
          <w:szCs w:val="24"/>
        </w:rPr>
      </w:pPr>
      <w:hyperlink r:id="rId14" w:history="1">
        <w:r w:rsidR="0005159F" w:rsidRPr="0005159F">
          <w:rPr>
            <w:rFonts w:ascii="Segoe UI" w:hAnsi="Segoe UI" w:cs="Segoe UI"/>
            <w:bCs/>
            <w:sz w:val="24"/>
            <w:szCs w:val="24"/>
          </w:rPr>
          <w:t xml:space="preserve">Prohibition orders - teachers </w:t>
        </w:r>
      </w:hyperlink>
      <w:r w:rsidR="0005159F" w:rsidRPr="0005159F">
        <w:rPr>
          <w:rFonts w:ascii="Segoe UI" w:hAnsi="Segoe UI" w:cs="Segoe UI"/>
          <w:bCs/>
          <w:sz w:val="24"/>
          <w:szCs w:val="24"/>
        </w:rPr>
        <w:tab/>
      </w:r>
      <w:r w:rsidR="0005159F" w:rsidRPr="0005159F">
        <w:rPr>
          <w:rFonts w:ascii="Segoe UI" w:hAnsi="Segoe UI" w:cs="Segoe UI"/>
          <w:bCs/>
          <w:sz w:val="24"/>
          <w:szCs w:val="24"/>
        </w:rPr>
        <w:tab/>
      </w:r>
      <w:r w:rsidR="0005159F" w:rsidRPr="0005159F">
        <w:rPr>
          <w:rFonts w:ascii="Segoe UI" w:hAnsi="Segoe UI" w:cs="Segoe UI"/>
          <w:bCs/>
          <w:sz w:val="24"/>
          <w:szCs w:val="24"/>
        </w:rPr>
        <w:tab/>
      </w:r>
      <w:r w:rsidR="0005159F" w:rsidRPr="0005159F">
        <w:rPr>
          <w:rFonts w:ascii="Segoe UI" w:hAnsi="Segoe UI" w:cs="Segoe UI"/>
          <w:bCs/>
          <w:sz w:val="24"/>
          <w:szCs w:val="24"/>
        </w:rPr>
        <w:tab/>
      </w:r>
      <w:r w:rsidR="0005159F" w:rsidRPr="0005159F">
        <w:rPr>
          <w:rFonts w:ascii="Segoe UI" w:hAnsi="Segoe UI" w:cs="Segoe UI"/>
          <w:bCs/>
          <w:sz w:val="24"/>
          <w:szCs w:val="24"/>
        </w:rPr>
        <w:tab/>
        <w:t>8</w:t>
      </w:r>
    </w:p>
    <w:p w14:paraId="55EBA4F7" w14:textId="77777777" w:rsidR="0005159F" w:rsidRPr="0005159F" w:rsidRDefault="00620A30" w:rsidP="0005159F">
      <w:pPr>
        <w:rPr>
          <w:rFonts w:ascii="Segoe UI" w:hAnsi="Segoe UI" w:cs="Segoe UI"/>
          <w:bCs/>
          <w:sz w:val="24"/>
          <w:szCs w:val="24"/>
        </w:rPr>
      </w:pPr>
      <w:hyperlink r:id="rId15" w:history="1">
        <w:r w:rsidR="0005159F" w:rsidRPr="0005159F">
          <w:rPr>
            <w:rFonts w:ascii="Segoe UI" w:hAnsi="Segoe UI" w:cs="Segoe UI"/>
            <w:bCs/>
            <w:sz w:val="24"/>
            <w:szCs w:val="24"/>
          </w:rPr>
          <w:t xml:space="preserve">Transgender applications </w:t>
        </w:r>
      </w:hyperlink>
      <w:r w:rsidR="0005159F" w:rsidRPr="0005159F">
        <w:rPr>
          <w:rFonts w:ascii="Segoe UI" w:hAnsi="Segoe UI" w:cs="Segoe UI"/>
          <w:bCs/>
          <w:sz w:val="24"/>
          <w:szCs w:val="24"/>
        </w:rPr>
        <w:tab/>
      </w:r>
      <w:r w:rsidR="0005159F" w:rsidRPr="0005159F">
        <w:rPr>
          <w:rFonts w:ascii="Segoe UI" w:hAnsi="Segoe UI" w:cs="Segoe UI"/>
          <w:bCs/>
          <w:sz w:val="24"/>
          <w:szCs w:val="24"/>
        </w:rPr>
        <w:tab/>
      </w:r>
      <w:r w:rsidR="0005159F" w:rsidRPr="0005159F">
        <w:rPr>
          <w:rFonts w:ascii="Segoe UI" w:hAnsi="Segoe UI" w:cs="Segoe UI"/>
          <w:bCs/>
          <w:sz w:val="24"/>
          <w:szCs w:val="24"/>
        </w:rPr>
        <w:tab/>
      </w:r>
      <w:r w:rsidR="0005159F" w:rsidRPr="0005159F">
        <w:rPr>
          <w:rFonts w:ascii="Segoe UI" w:hAnsi="Segoe UI" w:cs="Segoe UI"/>
          <w:bCs/>
          <w:sz w:val="24"/>
          <w:szCs w:val="24"/>
        </w:rPr>
        <w:tab/>
      </w:r>
      <w:r w:rsidR="0005159F" w:rsidRPr="0005159F">
        <w:rPr>
          <w:rFonts w:ascii="Segoe UI" w:hAnsi="Segoe UI" w:cs="Segoe UI"/>
          <w:bCs/>
          <w:sz w:val="24"/>
          <w:szCs w:val="24"/>
        </w:rPr>
        <w:tab/>
      </w:r>
      <w:r w:rsidR="0005159F" w:rsidRPr="0005159F">
        <w:rPr>
          <w:rFonts w:ascii="Segoe UI" w:hAnsi="Segoe UI" w:cs="Segoe UI"/>
          <w:bCs/>
          <w:sz w:val="24"/>
          <w:szCs w:val="24"/>
        </w:rPr>
        <w:tab/>
        <w:t>8</w:t>
      </w:r>
    </w:p>
    <w:p w14:paraId="4C247757" w14:textId="77777777" w:rsidR="0005159F" w:rsidRPr="0005159F" w:rsidRDefault="00620A30" w:rsidP="0005159F">
      <w:pPr>
        <w:rPr>
          <w:rFonts w:ascii="Segoe UI" w:hAnsi="Segoe UI" w:cs="Segoe UI"/>
          <w:bCs/>
          <w:sz w:val="24"/>
          <w:szCs w:val="24"/>
        </w:rPr>
      </w:pPr>
      <w:hyperlink r:id="rId16" w:history="1">
        <w:r w:rsidR="0005159F" w:rsidRPr="0005159F">
          <w:rPr>
            <w:rFonts w:ascii="Segoe UI" w:hAnsi="Segoe UI" w:cs="Segoe UI"/>
            <w:bCs/>
            <w:sz w:val="24"/>
            <w:szCs w:val="24"/>
          </w:rPr>
          <w:t xml:space="preserve">Handling of DBS data </w:t>
        </w:r>
      </w:hyperlink>
      <w:r w:rsidR="0005159F" w:rsidRPr="0005159F">
        <w:rPr>
          <w:rFonts w:ascii="Segoe UI" w:hAnsi="Segoe UI" w:cs="Segoe UI"/>
          <w:bCs/>
          <w:sz w:val="24"/>
          <w:szCs w:val="24"/>
        </w:rPr>
        <w:tab/>
      </w:r>
      <w:r w:rsidR="0005159F" w:rsidRPr="0005159F">
        <w:rPr>
          <w:rFonts w:ascii="Segoe UI" w:hAnsi="Segoe UI" w:cs="Segoe UI"/>
          <w:bCs/>
          <w:sz w:val="24"/>
          <w:szCs w:val="24"/>
        </w:rPr>
        <w:tab/>
      </w:r>
      <w:r w:rsidR="0005159F" w:rsidRPr="0005159F">
        <w:rPr>
          <w:rFonts w:ascii="Segoe UI" w:hAnsi="Segoe UI" w:cs="Segoe UI"/>
          <w:bCs/>
          <w:sz w:val="24"/>
          <w:szCs w:val="24"/>
        </w:rPr>
        <w:tab/>
      </w:r>
      <w:r w:rsidR="0005159F" w:rsidRPr="0005159F">
        <w:rPr>
          <w:rFonts w:ascii="Segoe UI" w:hAnsi="Segoe UI" w:cs="Segoe UI"/>
          <w:bCs/>
          <w:sz w:val="24"/>
          <w:szCs w:val="24"/>
        </w:rPr>
        <w:tab/>
      </w:r>
      <w:r w:rsidR="0005159F" w:rsidRPr="0005159F">
        <w:rPr>
          <w:rFonts w:ascii="Segoe UI" w:hAnsi="Segoe UI" w:cs="Segoe UI"/>
          <w:bCs/>
          <w:sz w:val="24"/>
          <w:szCs w:val="24"/>
        </w:rPr>
        <w:tab/>
      </w:r>
      <w:r w:rsidR="0005159F" w:rsidRPr="0005159F">
        <w:rPr>
          <w:rFonts w:ascii="Segoe UI" w:hAnsi="Segoe UI" w:cs="Segoe UI"/>
          <w:bCs/>
          <w:sz w:val="24"/>
          <w:szCs w:val="24"/>
        </w:rPr>
        <w:tab/>
        <w:t>9</w:t>
      </w:r>
    </w:p>
    <w:p w14:paraId="2E0315C1" w14:textId="580B48A4"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Secure storage and handling of data</w:t>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Pr>
          <w:rFonts w:ascii="Segoe UI" w:hAnsi="Segoe UI" w:cs="Segoe UI"/>
          <w:bCs/>
          <w:sz w:val="24"/>
          <w:szCs w:val="24"/>
        </w:rPr>
        <w:tab/>
      </w:r>
      <w:r w:rsidRPr="0005159F">
        <w:rPr>
          <w:rFonts w:ascii="Segoe UI" w:hAnsi="Segoe UI" w:cs="Segoe UI"/>
          <w:bCs/>
          <w:sz w:val="24"/>
          <w:szCs w:val="24"/>
        </w:rPr>
        <w:t>9</w:t>
      </w:r>
    </w:p>
    <w:p w14:paraId="47665C16" w14:textId="77777777"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Policy Issues</w:t>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t>9</w:t>
      </w:r>
    </w:p>
    <w:p w14:paraId="3CE7A311" w14:textId="77777777"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The disciplinary policy</w:t>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t>9</w:t>
      </w:r>
    </w:p>
    <w:p w14:paraId="1D678C4F" w14:textId="77777777"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New offences for existing employees</w:t>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t>9</w:t>
      </w:r>
    </w:p>
    <w:p w14:paraId="287E70F7" w14:textId="77777777"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 xml:space="preserve">Roles and responsibilities </w:t>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t>9</w:t>
      </w:r>
    </w:p>
    <w:p w14:paraId="15C08B66" w14:textId="77777777"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Related Information</w:t>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t>10</w:t>
      </w:r>
    </w:p>
    <w:p w14:paraId="16B08F77" w14:textId="17872CD9" w:rsidR="0005159F" w:rsidRPr="0005159F" w:rsidRDefault="0005159F" w:rsidP="0005159F">
      <w:pPr>
        <w:rPr>
          <w:rFonts w:ascii="Segoe UI" w:hAnsi="Segoe UI" w:cs="Segoe UI"/>
          <w:b/>
          <w:sz w:val="24"/>
          <w:szCs w:val="24"/>
        </w:rPr>
      </w:pP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tab/>
      </w:r>
      <w:r w:rsidRPr="0005159F">
        <w:rPr>
          <w:rFonts w:ascii="Segoe UI" w:hAnsi="Segoe UI" w:cs="Segoe UI"/>
          <w:bCs/>
          <w:sz w:val="24"/>
          <w:szCs w:val="24"/>
        </w:rPr>
        <w:br w:type="page"/>
      </w:r>
      <w:r w:rsidRPr="0005159F">
        <w:rPr>
          <w:rFonts w:ascii="Segoe UI" w:hAnsi="Segoe UI" w:cs="Segoe UI"/>
          <w:b/>
          <w:sz w:val="24"/>
          <w:szCs w:val="24"/>
        </w:rPr>
        <w:lastRenderedPageBreak/>
        <w:t>INTRODUCTION</w:t>
      </w:r>
    </w:p>
    <w:p w14:paraId="0E7C7FAE" w14:textId="7C6D0681"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This DBS checks policy and procedure:</w:t>
      </w:r>
    </w:p>
    <w:p w14:paraId="593AF992" w14:textId="6C348C55" w:rsidR="0005159F" w:rsidRPr="0005159F" w:rsidRDefault="0005159F" w:rsidP="0005159F">
      <w:pPr>
        <w:pStyle w:val="ListParagraph"/>
        <w:numPr>
          <w:ilvl w:val="0"/>
          <w:numId w:val="6"/>
        </w:numPr>
        <w:rPr>
          <w:rFonts w:ascii="Segoe UI" w:hAnsi="Segoe UI" w:cs="Segoe UI"/>
          <w:bCs/>
        </w:rPr>
      </w:pPr>
      <w:r w:rsidRPr="0005159F">
        <w:rPr>
          <w:rFonts w:ascii="Segoe UI" w:hAnsi="Segoe UI" w:cs="Segoe UI"/>
          <w:bCs/>
        </w:rPr>
        <w:t>outlines the school’s procedure for obtaining disclosure and barring service (DBS) checks.  From 1st December 2012 CRB checks are known as DBS checks;</w:t>
      </w:r>
    </w:p>
    <w:p w14:paraId="46853B31" w14:textId="77777777" w:rsidR="0005159F" w:rsidRPr="0005159F" w:rsidRDefault="0005159F" w:rsidP="0005159F">
      <w:pPr>
        <w:pStyle w:val="ListParagraph"/>
        <w:numPr>
          <w:ilvl w:val="0"/>
          <w:numId w:val="6"/>
        </w:numPr>
        <w:rPr>
          <w:rFonts w:ascii="Segoe UI" w:hAnsi="Segoe UI" w:cs="Segoe UI"/>
          <w:bCs/>
        </w:rPr>
      </w:pPr>
      <w:r w:rsidRPr="0005159F">
        <w:rPr>
          <w:rFonts w:ascii="Segoe UI" w:hAnsi="Segoe UI" w:cs="Segoe UI"/>
          <w:bCs/>
        </w:rPr>
        <w:t xml:space="preserve">confirms the school will undertake enhanced DBS checks as part of its pre-employment processes for all posts;   </w:t>
      </w:r>
    </w:p>
    <w:p w14:paraId="003CA8E3" w14:textId="25B43EB2" w:rsidR="0005159F" w:rsidRDefault="00CD5EDF" w:rsidP="0005159F">
      <w:pPr>
        <w:pStyle w:val="ListParagraph"/>
        <w:numPr>
          <w:ilvl w:val="0"/>
          <w:numId w:val="6"/>
        </w:numPr>
        <w:rPr>
          <w:rFonts w:ascii="Segoe UI" w:hAnsi="Segoe UI" w:cs="Segoe UI"/>
          <w:bCs/>
        </w:rPr>
      </w:pPr>
      <w:r>
        <w:rPr>
          <w:rFonts w:ascii="Segoe UI" w:hAnsi="Segoe UI" w:cs="Segoe UI"/>
          <w:bCs/>
        </w:rPr>
        <w:t>c</w:t>
      </w:r>
      <w:r w:rsidR="0005159F" w:rsidRPr="0005159F">
        <w:rPr>
          <w:rFonts w:ascii="Segoe UI" w:hAnsi="Segoe UI" w:cs="Segoe UI"/>
          <w:bCs/>
        </w:rPr>
        <w:t>onfirms there is no automatic update for current DBS checks / former CRB checks unless new information is added to the employee’s criminal record due to a new warning, caution, reprimand or conviction.</w:t>
      </w:r>
    </w:p>
    <w:p w14:paraId="148C0532" w14:textId="77777777" w:rsidR="0005159F" w:rsidRPr="0005159F" w:rsidRDefault="0005159F" w:rsidP="0005159F">
      <w:pPr>
        <w:rPr>
          <w:rFonts w:ascii="Segoe UI" w:hAnsi="Segoe UI" w:cs="Segoe UI"/>
          <w:bCs/>
        </w:rPr>
      </w:pPr>
    </w:p>
    <w:p w14:paraId="3227B706" w14:textId="2AF8352E" w:rsidR="0005159F" w:rsidRDefault="000350F4" w:rsidP="0005159F">
      <w:pPr>
        <w:rPr>
          <w:rFonts w:ascii="Segoe UI" w:hAnsi="Segoe UI" w:cs="Segoe UI"/>
          <w:b/>
          <w:sz w:val="24"/>
          <w:szCs w:val="24"/>
        </w:rPr>
      </w:pPr>
      <w:r w:rsidRPr="0005159F">
        <w:rPr>
          <w:rFonts w:ascii="Segoe UI" w:hAnsi="Segoe UI" w:cs="Segoe UI"/>
          <w:b/>
          <w:sz w:val="24"/>
          <w:szCs w:val="24"/>
        </w:rPr>
        <w:t>SCOPE</w:t>
      </w:r>
    </w:p>
    <w:p w14:paraId="0F1CE87A" w14:textId="77777777" w:rsidR="000350F4" w:rsidRPr="0005159F" w:rsidRDefault="000350F4" w:rsidP="0005159F">
      <w:pPr>
        <w:rPr>
          <w:rFonts w:ascii="Segoe UI" w:hAnsi="Segoe UI" w:cs="Segoe UI"/>
          <w:b/>
          <w:sz w:val="24"/>
          <w:szCs w:val="24"/>
        </w:rPr>
      </w:pPr>
    </w:p>
    <w:p w14:paraId="38A5419D" w14:textId="0ED605B0"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Who is included in these arrangements?</w:t>
      </w:r>
    </w:p>
    <w:p w14:paraId="36D3037F" w14:textId="77777777" w:rsidR="0005159F" w:rsidRPr="0005159F" w:rsidRDefault="0005159F" w:rsidP="0005159F">
      <w:pPr>
        <w:rPr>
          <w:rFonts w:ascii="Segoe UI" w:hAnsi="Segoe UI" w:cs="Segoe UI"/>
          <w:bCs/>
          <w:sz w:val="24"/>
          <w:szCs w:val="24"/>
        </w:rPr>
      </w:pPr>
    </w:p>
    <w:p w14:paraId="5839E259" w14:textId="0C295419"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 xml:space="preserve">This policy applies to anyone applying for or working for </w:t>
      </w:r>
      <w:r>
        <w:rPr>
          <w:rFonts w:ascii="Segoe UI" w:hAnsi="Segoe UI" w:cs="Segoe UI"/>
          <w:bCs/>
          <w:sz w:val="24"/>
          <w:szCs w:val="24"/>
        </w:rPr>
        <w:t xml:space="preserve">Langley </w:t>
      </w:r>
      <w:proofErr w:type="spellStart"/>
      <w:r>
        <w:rPr>
          <w:rFonts w:ascii="Segoe UI" w:hAnsi="Segoe UI" w:cs="Segoe UI"/>
          <w:bCs/>
          <w:sz w:val="24"/>
          <w:szCs w:val="24"/>
        </w:rPr>
        <w:t>Fitzurse</w:t>
      </w:r>
      <w:proofErr w:type="spellEnd"/>
      <w:r>
        <w:rPr>
          <w:rFonts w:ascii="Segoe UI" w:hAnsi="Segoe UI" w:cs="Segoe UI"/>
          <w:bCs/>
          <w:sz w:val="24"/>
          <w:szCs w:val="24"/>
        </w:rPr>
        <w:t xml:space="preserve"> CE Primary School.</w:t>
      </w:r>
    </w:p>
    <w:p w14:paraId="3FAD478D" w14:textId="77777777" w:rsidR="0005159F" w:rsidRPr="0005159F" w:rsidRDefault="0005159F" w:rsidP="0005159F">
      <w:pPr>
        <w:rPr>
          <w:rFonts w:ascii="Segoe UI" w:hAnsi="Segoe UI" w:cs="Segoe UI"/>
          <w:bCs/>
          <w:sz w:val="24"/>
          <w:szCs w:val="24"/>
        </w:rPr>
      </w:pPr>
    </w:p>
    <w:p w14:paraId="759EB02E" w14:textId="3EC90C4D"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It also applies to proprietors of the school and volunteers.</w:t>
      </w:r>
    </w:p>
    <w:p w14:paraId="63D9CB3F" w14:textId="77777777" w:rsidR="0005159F" w:rsidRPr="0005159F" w:rsidRDefault="0005159F" w:rsidP="0005159F">
      <w:pPr>
        <w:rPr>
          <w:rFonts w:ascii="Segoe UI" w:hAnsi="Segoe UI" w:cs="Segoe UI"/>
          <w:bCs/>
          <w:sz w:val="24"/>
          <w:szCs w:val="24"/>
        </w:rPr>
      </w:pPr>
    </w:p>
    <w:p w14:paraId="35571783" w14:textId="77777777"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Who is excluded from these arrangements?</w:t>
      </w:r>
    </w:p>
    <w:p w14:paraId="692DDE72" w14:textId="77777777" w:rsidR="0005159F" w:rsidRPr="0005159F" w:rsidRDefault="0005159F" w:rsidP="0005159F">
      <w:pPr>
        <w:rPr>
          <w:rFonts w:ascii="Segoe UI" w:hAnsi="Segoe UI" w:cs="Segoe UI"/>
          <w:bCs/>
          <w:sz w:val="24"/>
          <w:szCs w:val="24"/>
        </w:rPr>
      </w:pPr>
    </w:p>
    <w:p w14:paraId="1FBB9DCC" w14:textId="21E2D8ED" w:rsidR="0005159F" w:rsidRPr="0005159F" w:rsidRDefault="0005159F" w:rsidP="0005159F">
      <w:pPr>
        <w:rPr>
          <w:rFonts w:ascii="Segoe UI" w:hAnsi="Segoe UI" w:cs="Segoe UI"/>
          <w:bCs/>
          <w:sz w:val="24"/>
          <w:szCs w:val="24"/>
          <w:lang w:eastAsia="en-GB"/>
        </w:rPr>
      </w:pPr>
      <w:r w:rsidRPr="0005159F">
        <w:rPr>
          <w:rFonts w:ascii="Segoe UI" w:hAnsi="Segoe UI" w:cs="Segoe UI"/>
          <w:bCs/>
          <w:sz w:val="24"/>
          <w:szCs w:val="24"/>
        </w:rPr>
        <w:t xml:space="preserve">Ordinary visitors to the school although visitors must be accompanied at all times </w:t>
      </w:r>
      <w:r w:rsidRPr="0005159F">
        <w:rPr>
          <w:rFonts w:ascii="Segoe UI" w:hAnsi="Segoe UI" w:cs="Segoe UI"/>
          <w:bCs/>
          <w:sz w:val="24"/>
          <w:szCs w:val="24"/>
          <w:lang w:eastAsia="en-GB"/>
        </w:rPr>
        <w:t>when on visit.</w:t>
      </w:r>
    </w:p>
    <w:p w14:paraId="7BA1618A" w14:textId="77777777" w:rsidR="0005159F" w:rsidRPr="0005159F" w:rsidRDefault="0005159F" w:rsidP="0005159F">
      <w:pPr>
        <w:rPr>
          <w:rFonts w:ascii="Segoe UI" w:hAnsi="Segoe UI" w:cs="Segoe UI"/>
          <w:bCs/>
          <w:sz w:val="24"/>
          <w:szCs w:val="24"/>
          <w:lang w:eastAsia="en-GB"/>
        </w:rPr>
      </w:pPr>
    </w:p>
    <w:p w14:paraId="7927E171" w14:textId="0BAA8183" w:rsidR="0005159F" w:rsidRPr="0005159F" w:rsidRDefault="00620A30" w:rsidP="0005159F">
      <w:pPr>
        <w:rPr>
          <w:rFonts w:ascii="Segoe UI" w:hAnsi="Segoe UI" w:cs="Segoe UI"/>
          <w:b/>
          <w:sz w:val="24"/>
          <w:szCs w:val="24"/>
          <w:lang w:eastAsia="en-GB"/>
        </w:rPr>
      </w:pPr>
      <w:hyperlink r:id="rId17" w:history="1">
        <w:r w:rsidR="000350F4" w:rsidRPr="0005159F">
          <w:rPr>
            <w:rFonts w:ascii="Segoe UI" w:hAnsi="Segoe UI" w:cs="Segoe UI"/>
            <w:b/>
            <w:sz w:val="24"/>
            <w:szCs w:val="24"/>
            <w:lang w:eastAsia="en-GB"/>
          </w:rPr>
          <w:t>COMMITMENT</w:t>
        </w:r>
      </w:hyperlink>
      <w:r w:rsidR="000350F4" w:rsidRPr="0005159F">
        <w:rPr>
          <w:rFonts w:ascii="Segoe UI" w:hAnsi="Segoe UI" w:cs="Segoe UI"/>
          <w:b/>
          <w:sz w:val="24"/>
          <w:szCs w:val="24"/>
          <w:lang w:eastAsia="en-GB"/>
        </w:rPr>
        <w:t xml:space="preserve"> TO SAFER RECRUITMENT AND SAFEGUARDING</w:t>
      </w:r>
    </w:p>
    <w:p w14:paraId="0C1B2141" w14:textId="77777777" w:rsidR="000350F4" w:rsidRDefault="000350F4" w:rsidP="0005159F">
      <w:pPr>
        <w:rPr>
          <w:rFonts w:ascii="Segoe UI" w:hAnsi="Segoe UI" w:cs="Segoe UI"/>
          <w:bCs/>
          <w:sz w:val="24"/>
          <w:szCs w:val="24"/>
          <w:lang w:eastAsia="en-GB"/>
        </w:rPr>
      </w:pPr>
    </w:p>
    <w:p w14:paraId="0A00A510" w14:textId="273735E4" w:rsidR="0005159F" w:rsidRDefault="0005159F" w:rsidP="0005159F">
      <w:pPr>
        <w:rPr>
          <w:rFonts w:ascii="Segoe UI" w:hAnsi="Segoe UI" w:cs="Segoe UI"/>
          <w:bCs/>
          <w:sz w:val="24"/>
          <w:szCs w:val="24"/>
          <w:lang w:eastAsia="en-GB"/>
        </w:rPr>
      </w:pPr>
      <w:r w:rsidRPr="0005159F">
        <w:rPr>
          <w:rFonts w:ascii="Segoe UI" w:hAnsi="Segoe UI" w:cs="Segoe UI"/>
          <w:bCs/>
          <w:sz w:val="24"/>
          <w:szCs w:val="24"/>
          <w:lang w:eastAsia="en-GB"/>
        </w:rPr>
        <w:t>The governing body of the school is committed to safer recruitment and safeguarding</w:t>
      </w:r>
      <w:r>
        <w:rPr>
          <w:rFonts w:ascii="Segoe UI" w:hAnsi="Segoe UI" w:cs="Segoe UI"/>
          <w:bCs/>
          <w:sz w:val="24"/>
          <w:szCs w:val="24"/>
          <w:lang w:eastAsia="en-GB"/>
        </w:rPr>
        <w:t>.</w:t>
      </w:r>
    </w:p>
    <w:p w14:paraId="171636A3" w14:textId="77777777" w:rsidR="0005159F" w:rsidRPr="0005159F" w:rsidRDefault="0005159F" w:rsidP="0005159F">
      <w:pPr>
        <w:rPr>
          <w:rFonts w:ascii="Segoe UI" w:hAnsi="Segoe UI" w:cs="Segoe UI"/>
          <w:bCs/>
          <w:sz w:val="24"/>
          <w:szCs w:val="24"/>
          <w:lang w:eastAsia="en-GB"/>
        </w:rPr>
      </w:pPr>
    </w:p>
    <w:p w14:paraId="1874FBD0" w14:textId="79C6DC31" w:rsidR="0005159F" w:rsidRDefault="0005159F" w:rsidP="0005159F">
      <w:pPr>
        <w:rPr>
          <w:rFonts w:ascii="Segoe UI" w:hAnsi="Segoe UI" w:cs="Segoe UI"/>
          <w:bCs/>
          <w:sz w:val="24"/>
          <w:szCs w:val="24"/>
        </w:rPr>
      </w:pPr>
      <w:r w:rsidRPr="0005159F">
        <w:rPr>
          <w:rFonts w:ascii="Segoe UI" w:hAnsi="Segoe UI" w:cs="Segoe UI"/>
          <w:bCs/>
          <w:sz w:val="24"/>
          <w:szCs w:val="24"/>
          <w:lang w:eastAsia="en-GB"/>
        </w:rPr>
        <w:t>The school is committed</w:t>
      </w:r>
      <w:r w:rsidRPr="0005159F">
        <w:rPr>
          <w:rFonts w:ascii="Segoe UI" w:hAnsi="Segoe UI" w:cs="Segoe UI"/>
          <w:bCs/>
          <w:sz w:val="24"/>
          <w:szCs w:val="24"/>
        </w:rPr>
        <w:t xml:space="preserve"> to promoting the safety and wellbeing of all pupils and employees, particularly those who would be incapable of protecting themselves from physical or sexual abuse, financial exploitation, or where there is a potential danger that their will or moral wellbeing may be subverted or over-powered</w:t>
      </w:r>
      <w:r>
        <w:rPr>
          <w:rFonts w:ascii="Segoe UI" w:hAnsi="Segoe UI" w:cs="Segoe UI"/>
          <w:bCs/>
          <w:sz w:val="24"/>
          <w:szCs w:val="24"/>
        </w:rPr>
        <w:t>.</w:t>
      </w:r>
    </w:p>
    <w:p w14:paraId="579E94FF" w14:textId="77777777" w:rsidR="0005159F" w:rsidRDefault="0005159F" w:rsidP="0005159F">
      <w:pPr>
        <w:rPr>
          <w:rFonts w:ascii="Segoe UI" w:hAnsi="Segoe UI" w:cs="Segoe UI"/>
          <w:bCs/>
          <w:sz w:val="24"/>
          <w:szCs w:val="24"/>
        </w:rPr>
      </w:pPr>
    </w:p>
    <w:p w14:paraId="1EA1F347" w14:textId="5AED2B2F"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The school is committed to safer recruitment practices when recruiting new employees to work for the school or when using volunteers.</w:t>
      </w:r>
    </w:p>
    <w:p w14:paraId="27D57D85" w14:textId="77777777" w:rsidR="0005159F" w:rsidRDefault="0005159F" w:rsidP="0005159F">
      <w:pPr>
        <w:rPr>
          <w:rFonts w:ascii="Segoe UI" w:hAnsi="Segoe UI" w:cs="Segoe UI"/>
          <w:bCs/>
          <w:sz w:val="24"/>
          <w:szCs w:val="24"/>
        </w:rPr>
      </w:pPr>
    </w:p>
    <w:p w14:paraId="45FEB74B" w14:textId="443D0F70" w:rsidR="0005159F" w:rsidRDefault="0005159F" w:rsidP="0005159F">
      <w:pPr>
        <w:rPr>
          <w:rFonts w:ascii="Segoe UI" w:hAnsi="Segoe UI" w:cs="Segoe UI"/>
          <w:bCs/>
          <w:sz w:val="24"/>
          <w:szCs w:val="24"/>
        </w:rPr>
      </w:pPr>
      <w:r w:rsidRPr="0005159F">
        <w:rPr>
          <w:rFonts w:ascii="Segoe UI" w:hAnsi="Segoe UI" w:cs="Segoe UI"/>
          <w:bCs/>
          <w:sz w:val="24"/>
          <w:szCs w:val="24"/>
        </w:rPr>
        <w:t>Enhanced disclosure and barring service checks are required for all roles at the school as they are all regulated activities, and for proprietors of the school.  DBS checks are only one element of a wider framework of safer recruitment practices the school undertakes.</w:t>
      </w:r>
    </w:p>
    <w:p w14:paraId="75861766" w14:textId="77777777" w:rsidR="0005159F" w:rsidRPr="0005159F" w:rsidRDefault="0005159F" w:rsidP="0005159F">
      <w:pPr>
        <w:rPr>
          <w:rFonts w:ascii="Segoe UI" w:hAnsi="Segoe UI" w:cs="Segoe UI"/>
          <w:bCs/>
          <w:sz w:val="24"/>
          <w:szCs w:val="24"/>
        </w:rPr>
      </w:pPr>
    </w:p>
    <w:p w14:paraId="71957845" w14:textId="77777777" w:rsidR="000350F4" w:rsidRDefault="000350F4" w:rsidP="0005159F">
      <w:pPr>
        <w:rPr>
          <w:rFonts w:ascii="Segoe UI" w:hAnsi="Segoe UI" w:cs="Segoe UI"/>
          <w:b/>
          <w:sz w:val="24"/>
          <w:szCs w:val="24"/>
        </w:rPr>
      </w:pPr>
    </w:p>
    <w:p w14:paraId="79271F1E" w14:textId="77777777" w:rsidR="000350F4" w:rsidRDefault="000350F4" w:rsidP="0005159F">
      <w:pPr>
        <w:rPr>
          <w:rFonts w:ascii="Segoe UI" w:hAnsi="Segoe UI" w:cs="Segoe UI"/>
          <w:b/>
          <w:sz w:val="24"/>
          <w:szCs w:val="24"/>
        </w:rPr>
      </w:pPr>
    </w:p>
    <w:p w14:paraId="57CAA38B" w14:textId="24E1FD9D" w:rsidR="0005159F" w:rsidRPr="0005159F" w:rsidRDefault="000350F4" w:rsidP="0005159F">
      <w:pPr>
        <w:rPr>
          <w:rFonts w:ascii="Segoe UI" w:hAnsi="Segoe UI" w:cs="Segoe UI"/>
          <w:b/>
          <w:sz w:val="24"/>
          <w:szCs w:val="24"/>
        </w:rPr>
      </w:pPr>
      <w:r w:rsidRPr="0005159F">
        <w:rPr>
          <w:rFonts w:ascii="Segoe UI" w:hAnsi="Segoe UI" w:cs="Segoe UI"/>
          <w:b/>
          <w:sz w:val="24"/>
          <w:szCs w:val="24"/>
        </w:rPr>
        <w:t>WORKING WITH CHILDREN AND YOUNG PEOPLE</w:t>
      </w:r>
    </w:p>
    <w:p w14:paraId="13F0E989" w14:textId="6CB8CC3D" w:rsidR="0005159F" w:rsidRDefault="0005159F" w:rsidP="0005159F">
      <w:pPr>
        <w:rPr>
          <w:rFonts w:ascii="Segoe UI" w:hAnsi="Segoe UI" w:cs="Segoe UI"/>
          <w:bCs/>
          <w:sz w:val="24"/>
          <w:szCs w:val="24"/>
        </w:rPr>
      </w:pPr>
      <w:r w:rsidRPr="0005159F">
        <w:rPr>
          <w:rFonts w:ascii="Segoe UI" w:hAnsi="Segoe UI" w:cs="Segoe UI"/>
          <w:bCs/>
          <w:sz w:val="24"/>
          <w:szCs w:val="24"/>
        </w:rPr>
        <w:t xml:space="preserve">The school will ensure all employees, temporary staff and volunteers act in accordance with the following guidelines – </w:t>
      </w:r>
      <w:hyperlink r:id="rId18" w:tooltip="guidance safer working practice for adults working with children and young people" w:history="1">
        <w:r w:rsidRPr="0005159F">
          <w:rPr>
            <w:rFonts w:ascii="Segoe UI" w:hAnsi="Segoe UI" w:cs="Segoe UI"/>
            <w:bCs/>
            <w:sz w:val="24"/>
            <w:szCs w:val="24"/>
          </w:rPr>
          <w:t>guidance for safer working practice for adults who work with children and young people</w:t>
        </w:r>
      </w:hyperlink>
      <w:r w:rsidRPr="0005159F">
        <w:rPr>
          <w:rFonts w:ascii="Segoe UI" w:hAnsi="Segoe UI" w:cs="Segoe UI"/>
          <w:bCs/>
          <w:sz w:val="24"/>
          <w:szCs w:val="24"/>
        </w:rPr>
        <w:t xml:space="preserve">. </w:t>
      </w:r>
    </w:p>
    <w:p w14:paraId="08803534" w14:textId="77777777" w:rsidR="000350F4" w:rsidRPr="0005159F" w:rsidRDefault="000350F4" w:rsidP="0005159F">
      <w:pPr>
        <w:rPr>
          <w:rFonts w:ascii="Segoe UI" w:hAnsi="Segoe UI" w:cs="Segoe UI"/>
          <w:bCs/>
          <w:sz w:val="24"/>
          <w:szCs w:val="24"/>
        </w:rPr>
      </w:pPr>
    </w:p>
    <w:p w14:paraId="1C3BDEAD" w14:textId="48098C0C" w:rsidR="0005159F" w:rsidRDefault="000350F4" w:rsidP="0005159F">
      <w:pPr>
        <w:rPr>
          <w:rFonts w:ascii="Segoe UI" w:hAnsi="Segoe UI" w:cs="Segoe UI"/>
          <w:b/>
          <w:sz w:val="24"/>
          <w:szCs w:val="24"/>
        </w:rPr>
      </w:pPr>
      <w:r w:rsidRPr="0005159F">
        <w:rPr>
          <w:rFonts w:ascii="Segoe UI" w:hAnsi="Segoe UI" w:cs="Segoe UI"/>
          <w:b/>
          <w:sz w:val="24"/>
          <w:szCs w:val="24"/>
        </w:rPr>
        <w:t>AGENCY WORKERS</w:t>
      </w:r>
    </w:p>
    <w:p w14:paraId="5978DCED" w14:textId="77777777" w:rsidR="000350F4" w:rsidRPr="0005159F" w:rsidRDefault="000350F4" w:rsidP="0005159F">
      <w:pPr>
        <w:rPr>
          <w:rFonts w:ascii="Segoe UI" w:hAnsi="Segoe UI" w:cs="Segoe UI"/>
          <w:b/>
          <w:sz w:val="24"/>
          <w:szCs w:val="24"/>
        </w:rPr>
      </w:pPr>
    </w:p>
    <w:p w14:paraId="33A071A3" w14:textId="19F2A468"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 xml:space="preserve">The Headteacher will be responsible for checking that the agency (as the agency worker’s employer) has carried out an up to date DBS check for the role.  The Headteacher will ask to have sight of this and/or ask the agency to confirm the date of the DBS check and that it was obtained in relation to the role the agency worker will now be carrying out with the school.  It may not be sufficient to use a previous DBS check – a new one may need to be applied for.  </w:t>
      </w:r>
    </w:p>
    <w:p w14:paraId="2D344093" w14:textId="77777777" w:rsidR="0005159F" w:rsidRPr="0005159F" w:rsidRDefault="0005159F" w:rsidP="0005159F">
      <w:pPr>
        <w:rPr>
          <w:rFonts w:ascii="Segoe UI" w:hAnsi="Segoe UI" w:cs="Segoe UI"/>
          <w:bCs/>
          <w:sz w:val="24"/>
          <w:szCs w:val="24"/>
        </w:rPr>
      </w:pPr>
    </w:p>
    <w:p w14:paraId="489E1062" w14:textId="092F2118"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Breaks in employment will be investigated.</w:t>
      </w:r>
    </w:p>
    <w:p w14:paraId="72E7564A" w14:textId="77777777" w:rsidR="0005159F" w:rsidRPr="0005159F" w:rsidRDefault="0005159F" w:rsidP="0005159F">
      <w:pPr>
        <w:rPr>
          <w:rFonts w:ascii="Segoe UI" w:hAnsi="Segoe UI" w:cs="Segoe UI"/>
          <w:bCs/>
          <w:sz w:val="24"/>
          <w:szCs w:val="24"/>
        </w:rPr>
      </w:pPr>
    </w:p>
    <w:p w14:paraId="2FE65B28" w14:textId="2BF1F269"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 xml:space="preserve">The school will carry out a risk assessment, even if the agency has carried out their own risk assessment, before the person begins work at the school.  </w:t>
      </w:r>
    </w:p>
    <w:p w14:paraId="3343D431" w14:textId="77777777" w:rsidR="0005159F" w:rsidRPr="0005159F" w:rsidRDefault="0005159F" w:rsidP="0005159F">
      <w:pPr>
        <w:rPr>
          <w:rFonts w:ascii="Segoe UI" w:hAnsi="Segoe UI" w:cs="Segoe UI"/>
          <w:bCs/>
          <w:sz w:val="24"/>
          <w:szCs w:val="24"/>
        </w:rPr>
      </w:pPr>
    </w:p>
    <w:p w14:paraId="4C301A4A" w14:textId="0852BFAC"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Advice will be sought from the Wiltshire Council recruitment team</w:t>
      </w:r>
      <w:r w:rsidR="00CD5EDF">
        <w:rPr>
          <w:rFonts w:ascii="Segoe UI" w:hAnsi="Segoe UI" w:cs="Segoe UI"/>
          <w:bCs/>
          <w:sz w:val="24"/>
          <w:szCs w:val="24"/>
        </w:rPr>
        <w:t>.</w:t>
      </w:r>
    </w:p>
    <w:p w14:paraId="6C6D7574" w14:textId="77777777" w:rsidR="0005159F" w:rsidRPr="0005159F" w:rsidRDefault="0005159F" w:rsidP="0005159F">
      <w:pPr>
        <w:rPr>
          <w:rFonts w:ascii="Segoe UI" w:hAnsi="Segoe UI" w:cs="Segoe UI"/>
          <w:bCs/>
          <w:sz w:val="24"/>
          <w:szCs w:val="24"/>
        </w:rPr>
      </w:pPr>
    </w:p>
    <w:p w14:paraId="3E3FC48C" w14:textId="2EAE9021" w:rsidR="0005159F" w:rsidRPr="0005159F" w:rsidRDefault="00620A30" w:rsidP="0005159F">
      <w:pPr>
        <w:rPr>
          <w:rFonts w:ascii="Segoe UI" w:hAnsi="Segoe UI" w:cs="Segoe UI"/>
          <w:b/>
          <w:sz w:val="24"/>
          <w:szCs w:val="24"/>
        </w:rPr>
      </w:pPr>
      <w:hyperlink r:id="rId19" w:history="1">
        <w:r w:rsidR="000350F4" w:rsidRPr="0005159F">
          <w:rPr>
            <w:rFonts w:ascii="Segoe UI" w:hAnsi="Segoe UI" w:cs="Segoe UI"/>
            <w:b/>
            <w:sz w:val="24"/>
            <w:szCs w:val="24"/>
          </w:rPr>
          <w:t xml:space="preserve">TUPE TRANSFERS </w:t>
        </w:r>
      </w:hyperlink>
    </w:p>
    <w:p w14:paraId="2F640DCB" w14:textId="77777777" w:rsidR="0005159F" w:rsidRPr="0005159F" w:rsidRDefault="0005159F" w:rsidP="0005159F">
      <w:pPr>
        <w:rPr>
          <w:rFonts w:ascii="Segoe UI" w:hAnsi="Segoe UI" w:cs="Segoe UI"/>
          <w:bCs/>
          <w:sz w:val="24"/>
          <w:szCs w:val="24"/>
        </w:rPr>
      </w:pPr>
    </w:p>
    <w:p w14:paraId="2D0CA8FC" w14:textId="7ED674EB"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Where employee(s) transfer to the school as part of a service transfer under the Transfer of Undertakings (TUPE) Regulations, the DBS checks of such employee(s) will transfer to the school.</w:t>
      </w:r>
    </w:p>
    <w:p w14:paraId="59BB8CE2" w14:textId="77777777" w:rsidR="0005159F" w:rsidRPr="0005159F" w:rsidRDefault="0005159F" w:rsidP="0005159F">
      <w:pPr>
        <w:rPr>
          <w:rFonts w:ascii="Segoe UI" w:hAnsi="Segoe UI" w:cs="Segoe UI"/>
          <w:bCs/>
          <w:sz w:val="24"/>
          <w:szCs w:val="24"/>
        </w:rPr>
      </w:pPr>
    </w:p>
    <w:p w14:paraId="0B18A2EE" w14:textId="045047DF"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The Recruitment team/your umbrella body will continue to work with the disclosure and barring service and will comply with the DBS guidelines and regulations as part of its role as a registered body.</w:t>
      </w:r>
    </w:p>
    <w:p w14:paraId="4B2F3C5B" w14:textId="77777777" w:rsidR="0005159F" w:rsidRPr="0005159F" w:rsidRDefault="0005159F" w:rsidP="0005159F">
      <w:pPr>
        <w:rPr>
          <w:rFonts w:ascii="Segoe UI" w:hAnsi="Segoe UI" w:cs="Segoe UI"/>
          <w:bCs/>
          <w:sz w:val="24"/>
          <w:szCs w:val="24"/>
        </w:rPr>
      </w:pPr>
    </w:p>
    <w:p w14:paraId="6E2B5C3A" w14:textId="48493913" w:rsidR="0005159F" w:rsidRDefault="0005159F" w:rsidP="0005159F">
      <w:pPr>
        <w:rPr>
          <w:rFonts w:ascii="Segoe UI" w:hAnsi="Segoe UI" w:cs="Segoe UI"/>
          <w:bCs/>
          <w:sz w:val="24"/>
          <w:szCs w:val="24"/>
        </w:rPr>
      </w:pPr>
      <w:r w:rsidRPr="0005159F">
        <w:rPr>
          <w:rFonts w:ascii="Segoe UI" w:hAnsi="Segoe UI" w:cs="Segoe UI"/>
          <w:bCs/>
          <w:sz w:val="24"/>
          <w:szCs w:val="24"/>
        </w:rPr>
        <w:t xml:space="preserve">The Recruitment Team /your umbrella body will strive at all times to ensure that all applications are legitimate applications based on the specific DBS category codes. </w:t>
      </w:r>
      <w:r>
        <w:rPr>
          <w:rFonts w:ascii="Segoe UI" w:hAnsi="Segoe UI" w:cs="Segoe UI"/>
          <w:bCs/>
          <w:sz w:val="24"/>
          <w:szCs w:val="24"/>
        </w:rPr>
        <w:t xml:space="preserve"> </w:t>
      </w:r>
      <w:r w:rsidRPr="0005159F">
        <w:rPr>
          <w:rFonts w:ascii="Segoe UI" w:hAnsi="Segoe UI" w:cs="Segoe UI"/>
          <w:bCs/>
          <w:sz w:val="24"/>
          <w:szCs w:val="24"/>
        </w:rPr>
        <w:t xml:space="preserve">Refer to. </w:t>
      </w:r>
      <w:hyperlink r:id="rId20" w:history="1">
        <w:r w:rsidRPr="00537C73">
          <w:rPr>
            <w:rStyle w:val="Hyperlink"/>
            <w:rFonts w:ascii="Segoe UI" w:hAnsi="Segoe UI" w:cs="Segoe UI"/>
            <w:bCs/>
            <w:sz w:val="24"/>
            <w:szCs w:val="24"/>
          </w:rPr>
          <w:t>https://www.gov.uk/government/publications/dbs-check-eligible-positions-guidance</w:t>
        </w:r>
      </w:hyperlink>
    </w:p>
    <w:p w14:paraId="3DE150C8" w14:textId="77777777" w:rsidR="0005159F" w:rsidRPr="0005159F" w:rsidRDefault="0005159F" w:rsidP="0005159F">
      <w:pPr>
        <w:rPr>
          <w:rFonts w:ascii="Segoe UI" w:hAnsi="Segoe UI" w:cs="Segoe UI"/>
          <w:bCs/>
          <w:sz w:val="24"/>
          <w:szCs w:val="24"/>
        </w:rPr>
      </w:pPr>
    </w:p>
    <w:p w14:paraId="107E0FDD" w14:textId="086450E3" w:rsidR="0005159F" w:rsidRDefault="00620A30" w:rsidP="0005159F">
      <w:pPr>
        <w:rPr>
          <w:rFonts w:ascii="Segoe UI" w:hAnsi="Segoe UI" w:cs="Segoe UI"/>
          <w:b/>
          <w:sz w:val="24"/>
          <w:szCs w:val="24"/>
        </w:rPr>
      </w:pPr>
      <w:hyperlink r:id="rId21" w:history="1">
        <w:r w:rsidR="000350F4" w:rsidRPr="0005159F">
          <w:rPr>
            <w:rFonts w:ascii="Segoe UI" w:hAnsi="Segoe UI" w:cs="Segoe UI"/>
            <w:b/>
            <w:sz w:val="24"/>
            <w:szCs w:val="24"/>
          </w:rPr>
          <w:t xml:space="preserve">OBTAINING DBS CHECKS </w:t>
        </w:r>
      </w:hyperlink>
    </w:p>
    <w:p w14:paraId="1DC73F95" w14:textId="77777777" w:rsidR="0005159F" w:rsidRPr="0005159F" w:rsidRDefault="0005159F" w:rsidP="0005159F">
      <w:pPr>
        <w:rPr>
          <w:rFonts w:ascii="Segoe UI" w:hAnsi="Segoe UI" w:cs="Segoe UI"/>
          <w:b/>
          <w:sz w:val="24"/>
          <w:szCs w:val="24"/>
        </w:rPr>
      </w:pPr>
    </w:p>
    <w:p w14:paraId="799C7D7F" w14:textId="77777777" w:rsidR="0005159F" w:rsidRDefault="0005159F" w:rsidP="0005159F">
      <w:pPr>
        <w:rPr>
          <w:rFonts w:ascii="Segoe UI" w:hAnsi="Segoe UI" w:cs="Segoe UI"/>
          <w:bCs/>
          <w:sz w:val="24"/>
          <w:szCs w:val="24"/>
        </w:rPr>
      </w:pPr>
      <w:r w:rsidRPr="0005159F">
        <w:rPr>
          <w:rFonts w:ascii="Segoe UI" w:hAnsi="Segoe UI" w:cs="Segoe UI"/>
          <w:bCs/>
          <w:sz w:val="24"/>
          <w:szCs w:val="24"/>
        </w:rPr>
        <w:lastRenderedPageBreak/>
        <w:t>At the point of having a DBS check the employee can opt to subscribe to the DBS’s online update service which has an annual subscription fee payable by the employee.  A DBS check from a previous role or employer within the same workforce will be portable if the employee has subscribed to this online DBS update service.  ‘Within the same workforce’ means within and across schools and academies.</w:t>
      </w:r>
    </w:p>
    <w:p w14:paraId="7E742C67" w14:textId="03875C10"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For all employees who have subscribed to the DBS online update service, the school will request permission from the employee to check the status of their DBS check, which is carried out online.  The school will apply for a new DBS check if additional information has been added to the DBS check since it was last issued.  Additional information means:</w:t>
      </w:r>
    </w:p>
    <w:p w14:paraId="49D869AC" w14:textId="77777777" w:rsidR="0005159F" w:rsidRPr="0005159F" w:rsidRDefault="0005159F" w:rsidP="0005159F">
      <w:pPr>
        <w:pStyle w:val="ListParagraph"/>
        <w:numPr>
          <w:ilvl w:val="0"/>
          <w:numId w:val="7"/>
        </w:numPr>
        <w:rPr>
          <w:rFonts w:ascii="Segoe UI" w:hAnsi="Segoe UI" w:cs="Segoe UI"/>
          <w:bCs/>
        </w:rPr>
      </w:pPr>
      <w:r w:rsidRPr="0005159F">
        <w:rPr>
          <w:rFonts w:ascii="Segoe UI" w:hAnsi="Segoe UI" w:cs="Segoe UI"/>
          <w:bCs/>
        </w:rPr>
        <w:t>a new caution</w:t>
      </w:r>
    </w:p>
    <w:p w14:paraId="0E5AC7E0" w14:textId="77777777" w:rsidR="0005159F" w:rsidRPr="0005159F" w:rsidRDefault="0005159F" w:rsidP="0005159F">
      <w:pPr>
        <w:pStyle w:val="ListParagraph"/>
        <w:numPr>
          <w:ilvl w:val="0"/>
          <w:numId w:val="7"/>
        </w:numPr>
        <w:rPr>
          <w:rFonts w:ascii="Segoe UI" w:hAnsi="Segoe UI" w:cs="Segoe UI"/>
          <w:bCs/>
        </w:rPr>
      </w:pPr>
      <w:r w:rsidRPr="0005159F">
        <w:rPr>
          <w:rFonts w:ascii="Segoe UI" w:hAnsi="Segoe UI" w:cs="Segoe UI"/>
          <w:bCs/>
        </w:rPr>
        <w:t>a new warning</w:t>
      </w:r>
    </w:p>
    <w:p w14:paraId="4BB28E6D" w14:textId="77777777" w:rsidR="0005159F" w:rsidRPr="0005159F" w:rsidRDefault="0005159F" w:rsidP="0005159F">
      <w:pPr>
        <w:pStyle w:val="ListParagraph"/>
        <w:numPr>
          <w:ilvl w:val="0"/>
          <w:numId w:val="7"/>
        </w:numPr>
        <w:rPr>
          <w:rFonts w:ascii="Segoe UI" w:hAnsi="Segoe UI" w:cs="Segoe UI"/>
          <w:bCs/>
        </w:rPr>
      </w:pPr>
      <w:r w:rsidRPr="0005159F">
        <w:rPr>
          <w:rFonts w:ascii="Segoe UI" w:hAnsi="Segoe UI" w:cs="Segoe UI"/>
          <w:bCs/>
        </w:rPr>
        <w:t>a new reprimand</w:t>
      </w:r>
    </w:p>
    <w:p w14:paraId="1C0ED254" w14:textId="77777777" w:rsidR="0005159F" w:rsidRPr="0005159F" w:rsidRDefault="0005159F" w:rsidP="0005159F">
      <w:pPr>
        <w:pStyle w:val="ListParagraph"/>
        <w:numPr>
          <w:ilvl w:val="0"/>
          <w:numId w:val="7"/>
        </w:numPr>
        <w:rPr>
          <w:rFonts w:ascii="Segoe UI" w:hAnsi="Segoe UI" w:cs="Segoe UI"/>
          <w:bCs/>
        </w:rPr>
      </w:pPr>
      <w:r w:rsidRPr="0005159F">
        <w:rPr>
          <w:rFonts w:ascii="Segoe UI" w:hAnsi="Segoe UI" w:cs="Segoe UI"/>
          <w:bCs/>
        </w:rPr>
        <w:t>been banned from working with children or vulnerable adults or both</w:t>
      </w:r>
    </w:p>
    <w:p w14:paraId="7FA7951D" w14:textId="754E8412" w:rsidR="0005159F" w:rsidRPr="0005159F" w:rsidRDefault="0005159F" w:rsidP="0005159F">
      <w:pPr>
        <w:pStyle w:val="ListParagraph"/>
        <w:numPr>
          <w:ilvl w:val="0"/>
          <w:numId w:val="7"/>
        </w:numPr>
        <w:rPr>
          <w:rFonts w:ascii="Segoe UI" w:hAnsi="Segoe UI" w:cs="Segoe UI"/>
          <w:bCs/>
        </w:rPr>
      </w:pPr>
      <w:r>
        <w:rPr>
          <w:rFonts w:ascii="Segoe UI" w:hAnsi="Segoe UI" w:cs="Segoe UI"/>
          <w:bCs/>
        </w:rPr>
        <w:t>a</w:t>
      </w:r>
      <w:r w:rsidRPr="0005159F">
        <w:rPr>
          <w:rFonts w:ascii="Segoe UI" w:hAnsi="Segoe UI" w:cs="Segoe UI"/>
          <w:bCs/>
        </w:rPr>
        <w:t xml:space="preserve"> new conviction</w:t>
      </w:r>
    </w:p>
    <w:p w14:paraId="5B106701" w14:textId="518B0265" w:rsidR="0005159F" w:rsidRPr="0005159F" w:rsidRDefault="0005159F" w:rsidP="0005159F">
      <w:pPr>
        <w:pStyle w:val="ListParagraph"/>
        <w:numPr>
          <w:ilvl w:val="0"/>
          <w:numId w:val="7"/>
        </w:numPr>
        <w:rPr>
          <w:rFonts w:ascii="Segoe UI" w:hAnsi="Segoe UI" w:cs="Segoe UI"/>
          <w:bCs/>
        </w:rPr>
      </w:pPr>
      <w:r>
        <w:rPr>
          <w:rFonts w:ascii="Segoe UI" w:hAnsi="Segoe UI" w:cs="Segoe UI"/>
          <w:bCs/>
        </w:rPr>
        <w:t>a</w:t>
      </w:r>
      <w:r w:rsidRPr="0005159F">
        <w:rPr>
          <w:rFonts w:ascii="Segoe UI" w:hAnsi="Segoe UI" w:cs="Segoe UI"/>
          <w:bCs/>
        </w:rPr>
        <w:t>ny new, relevant, police information.</w:t>
      </w:r>
    </w:p>
    <w:p w14:paraId="1950C925" w14:textId="77777777" w:rsidR="0005159F" w:rsidRDefault="0005159F" w:rsidP="0005159F">
      <w:pPr>
        <w:rPr>
          <w:rFonts w:ascii="Segoe UI" w:hAnsi="Segoe UI" w:cs="Segoe UI"/>
          <w:bCs/>
          <w:sz w:val="24"/>
          <w:szCs w:val="24"/>
        </w:rPr>
      </w:pPr>
    </w:p>
    <w:p w14:paraId="1F4C79BE" w14:textId="40946E1B"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 xml:space="preserve">For employees who are not subscribed to the online update service the school will apply for a DBS check in the usual way via the </w:t>
      </w:r>
      <w:proofErr w:type="spellStart"/>
      <w:r w:rsidRPr="0005159F">
        <w:rPr>
          <w:rFonts w:ascii="Segoe UI" w:hAnsi="Segoe UI" w:cs="Segoe UI"/>
          <w:bCs/>
          <w:sz w:val="24"/>
          <w:szCs w:val="24"/>
        </w:rPr>
        <w:t>ebulk</w:t>
      </w:r>
      <w:proofErr w:type="spellEnd"/>
      <w:r w:rsidRPr="0005159F">
        <w:rPr>
          <w:rFonts w:ascii="Segoe UI" w:hAnsi="Segoe UI" w:cs="Segoe UI"/>
          <w:bCs/>
          <w:sz w:val="24"/>
          <w:szCs w:val="24"/>
        </w:rPr>
        <w:t xml:space="preserve"> service which the school has access to. </w:t>
      </w:r>
    </w:p>
    <w:p w14:paraId="238BD3C3" w14:textId="77777777" w:rsidR="0005159F" w:rsidRDefault="0005159F" w:rsidP="0005159F">
      <w:pPr>
        <w:rPr>
          <w:rFonts w:ascii="Segoe UI" w:hAnsi="Segoe UI" w:cs="Segoe UI"/>
          <w:bCs/>
          <w:sz w:val="24"/>
          <w:szCs w:val="24"/>
        </w:rPr>
      </w:pPr>
    </w:p>
    <w:p w14:paraId="53E72279" w14:textId="2189E21E" w:rsidR="0005159F" w:rsidRDefault="0005159F" w:rsidP="0005159F">
      <w:pPr>
        <w:rPr>
          <w:rFonts w:ascii="Segoe UI" w:hAnsi="Segoe UI" w:cs="Segoe UI"/>
          <w:bCs/>
          <w:sz w:val="24"/>
          <w:szCs w:val="24"/>
        </w:rPr>
      </w:pPr>
      <w:r w:rsidRPr="0005159F">
        <w:rPr>
          <w:rFonts w:ascii="Segoe UI" w:hAnsi="Segoe UI" w:cs="Segoe UI"/>
          <w:bCs/>
          <w:sz w:val="24"/>
          <w:szCs w:val="24"/>
        </w:rPr>
        <w:t>The DBS check will be sent to the applicant / employee by the DBS.  The school will not have sight of the check first.  The school will request from the applicant / employee sight of the original DBS check as part of the safer recruitment process.  This will be checked before the applicant / employee can begin work.</w:t>
      </w:r>
    </w:p>
    <w:p w14:paraId="41B450B8" w14:textId="77777777" w:rsidR="0005159F" w:rsidRPr="0005159F" w:rsidRDefault="0005159F" w:rsidP="0005159F">
      <w:pPr>
        <w:rPr>
          <w:rFonts w:ascii="Segoe UI" w:hAnsi="Segoe UI" w:cs="Segoe UI"/>
          <w:bCs/>
          <w:sz w:val="24"/>
          <w:szCs w:val="24"/>
        </w:rPr>
      </w:pPr>
    </w:p>
    <w:p w14:paraId="65225B7D" w14:textId="3F62C304" w:rsidR="0005159F" w:rsidRPr="0005159F" w:rsidRDefault="00620A30" w:rsidP="0005159F">
      <w:pPr>
        <w:rPr>
          <w:rFonts w:ascii="Segoe UI" w:hAnsi="Segoe UI" w:cs="Segoe UI"/>
          <w:b/>
          <w:sz w:val="24"/>
          <w:szCs w:val="24"/>
        </w:rPr>
      </w:pPr>
      <w:hyperlink r:id="rId22" w:history="1">
        <w:r w:rsidR="000350F4" w:rsidRPr="0005159F">
          <w:rPr>
            <w:rFonts w:ascii="Segoe UI" w:hAnsi="Segoe UI" w:cs="Segoe UI"/>
            <w:b/>
            <w:sz w:val="24"/>
            <w:szCs w:val="24"/>
          </w:rPr>
          <w:t xml:space="preserve">INFORMATION REQUIRED FROM THE APPLICANT </w:t>
        </w:r>
      </w:hyperlink>
    </w:p>
    <w:p w14:paraId="35BCED64" w14:textId="77777777" w:rsidR="000350F4" w:rsidRDefault="000350F4" w:rsidP="0005159F">
      <w:pPr>
        <w:rPr>
          <w:rFonts w:ascii="Segoe UI" w:hAnsi="Segoe UI" w:cs="Segoe UI"/>
          <w:bCs/>
          <w:sz w:val="24"/>
          <w:szCs w:val="24"/>
        </w:rPr>
      </w:pPr>
    </w:p>
    <w:p w14:paraId="721CBAF3" w14:textId="50F3D847" w:rsidR="0005159F" w:rsidRDefault="0005159F" w:rsidP="0005159F">
      <w:pPr>
        <w:rPr>
          <w:rFonts w:ascii="Segoe UI" w:hAnsi="Segoe UI" w:cs="Segoe UI"/>
          <w:bCs/>
          <w:sz w:val="24"/>
          <w:szCs w:val="24"/>
        </w:rPr>
      </w:pPr>
      <w:r w:rsidRPr="0005159F">
        <w:rPr>
          <w:rFonts w:ascii="Segoe UI" w:hAnsi="Segoe UI" w:cs="Segoe UI"/>
          <w:bCs/>
          <w:sz w:val="24"/>
          <w:szCs w:val="24"/>
        </w:rPr>
        <w:t xml:space="preserve">In order to carry out thorough DBS disclosure checks, the school will need to know any names, name changes, or aliases by which the applicant may have been known in the past, including maiden names, assumed name of stepparent, change of name by deed poll, etc. </w:t>
      </w:r>
      <w:r w:rsidR="00CD5EDF">
        <w:rPr>
          <w:rFonts w:ascii="Segoe UI" w:hAnsi="Segoe UI" w:cs="Segoe UI"/>
          <w:bCs/>
          <w:sz w:val="24"/>
          <w:szCs w:val="24"/>
        </w:rPr>
        <w:t xml:space="preserve"> </w:t>
      </w:r>
      <w:r w:rsidRPr="0005159F">
        <w:rPr>
          <w:rFonts w:ascii="Segoe UI" w:hAnsi="Segoe UI" w:cs="Segoe UI"/>
          <w:bCs/>
          <w:sz w:val="24"/>
          <w:szCs w:val="24"/>
        </w:rPr>
        <w:t xml:space="preserve">The applicant will be required to produce originals of three documents from two specific lists, including an original copy of their birth certificate. </w:t>
      </w:r>
      <w:r>
        <w:rPr>
          <w:rFonts w:ascii="Segoe UI" w:hAnsi="Segoe UI" w:cs="Segoe UI"/>
          <w:bCs/>
          <w:sz w:val="24"/>
          <w:szCs w:val="24"/>
        </w:rPr>
        <w:t xml:space="preserve"> </w:t>
      </w:r>
      <w:r w:rsidRPr="0005159F">
        <w:rPr>
          <w:rFonts w:ascii="Segoe UI" w:hAnsi="Segoe UI" w:cs="Segoe UI"/>
          <w:bCs/>
          <w:sz w:val="24"/>
          <w:szCs w:val="24"/>
        </w:rPr>
        <w:t>The school will also need to see the applicant’s original DBS certificate, if one was previously issued.</w:t>
      </w:r>
    </w:p>
    <w:p w14:paraId="72D93ED1" w14:textId="77777777" w:rsidR="0005159F" w:rsidRPr="0005159F" w:rsidRDefault="0005159F" w:rsidP="0005159F">
      <w:pPr>
        <w:rPr>
          <w:rFonts w:ascii="Segoe UI" w:hAnsi="Segoe UI" w:cs="Segoe UI"/>
          <w:bCs/>
          <w:sz w:val="24"/>
          <w:szCs w:val="24"/>
        </w:rPr>
      </w:pPr>
    </w:p>
    <w:p w14:paraId="533CF5BC" w14:textId="134BDD14"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This information is also required as part of the recruitment procedure to meet with the school’s obligations under the Asylum Act 2002.  </w:t>
      </w:r>
    </w:p>
    <w:p w14:paraId="505E6569" w14:textId="77777777" w:rsidR="0005159F" w:rsidRDefault="0005159F" w:rsidP="0005159F">
      <w:pPr>
        <w:rPr>
          <w:rFonts w:ascii="Segoe UI" w:hAnsi="Segoe UI" w:cs="Segoe UI"/>
          <w:bCs/>
          <w:sz w:val="24"/>
          <w:szCs w:val="24"/>
        </w:rPr>
      </w:pPr>
    </w:p>
    <w:p w14:paraId="64AC1811" w14:textId="30C400FC" w:rsidR="0005159F" w:rsidRDefault="0005159F" w:rsidP="0005159F">
      <w:pPr>
        <w:rPr>
          <w:rFonts w:ascii="Segoe UI" w:hAnsi="Segoe UI" w:cs="Segoe UI"/>
          <w:bCs/>
          <w:sz w:val="24"/>
          <w:szCs w:val="24"/>
        </w:rPr>
      </w:pPr>
      <w:r w:rsidRPr="0005159F">
        <w:rPr>
          <w:rFonts w:ascii="Segoe UI" w:hAnsi="Segoe UI" w:cs="Segoe UI"/>
          <w:bCs/>
          <w:sz w:val="24"/>
          <w:szCs w:val="24"/>
        </w:rPr>
        <w:t>For employees who choose to subscribe to the DBS online service the school will ask for permission to check their DBS check online.</w:t>
      </w:r>
    </w:p>
    <w:p w14:paraId="6A6690FC" w14:textId="77777777" w:rsidR="0005159F" w:rsidRPr="0005159F" w:rsidRDefault="0005159F" w:rsidP="0005159F">
      <w:pPr>
        <w:rPr>
          <w:rFonts w:ascii="Segoe UI" w:hAnsi="Segoe UI" w:cs="Segoe UI"/>
          <w:bCs/>
          <w:sz w:val="24"/>
          <w:szCs w:val="24"/>
        </w:rPr>
      </w:pPr>
    </w:p>
    <w:p w14:paraId="39243E29" w14:textId="14268319" w:rsidR="0005159F" w:rsidRPr="0005159F" w:rsidRDefault="00620A30" w:rsidP="0005159F">
      <w:pPr>
        <w:rPr>
          <w:rFonts w:ascii="Segoe UI" w:hAnsi="Segoe UI" w:cs="Segoe UI"/>
          <w:b/>
          <w:sz w:val="24"/>
          <w:szCs w:val="24"/>
        </w:rPr>
      </w:pPr>
      <w:hyperlink r:id="rId23" w:history="1">
        <w:r w:rsidR="000350F4" w:rsidRPr="0005159F">
          <w:rPr>
            <w:rFonts w:ascii="Segoe UI" w:hAnsi="Segoe UI" w:cs="Segoe UI"/>
            <w:b/>
            <w:sz w:val="24"/>
            <w:szCs w:val="24"/>
          </w:rPr>
          <w:t xml:space="preserve">OVERSEAS CANDIDATES </w:t>
        </w:r>
      </w:hyperlink>
    </w:p>
    <w:p w14:paraId="3E7179A5" w14:textId="77777777" w:rsidR="0005159F" w:rsidRPr="0005159F" w:rsidRDefault="0005159F" w:rsidP="0005159F">
      <w:pPr>
        <w:rPr>
          <w:rFonts w:ascii="Segoe UI" w:hAnsi="Segoe UI" w:cs="Segoe UI"/>
          <w:bCs/>
          <w:sz w:val="24"/>
          <w:szCs w:val="24"/>
        </w:rPr>
      </w:pPr>
    </w:p>
    <w:p w14:paraId="2254851C" w14:textId="1387C2CA"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 xml:space="preserve">If a candidate has not previously worked in the </w:t>
      </w:r>
      <w:r w:rsidR="00CD5EDF" w:rsidRPr="0005159F">
        <w:rPr>
          <w:rFonts w:ascii="Segoe UI" w:hAnsi="Segoe UI" w:cs="Segoe UI"/>
          <w:bCs/>
          <w:sz w:val="24"/>
          <w:szCs w:val="24"/>
        </w:rPr>
        <w:t>UK or</w:t>
      </w:r>
      <w:r w:rsidRPr="0005159F">
        <w:rPr>
          <w:rFonts w:ascii="Segoe UI" w:hAnsi="Segoe UI" w:cs="Segoe UI"/>
          <w:bCs/>
          <w:sz w:val="24"/>
          <w:szCs w:val="24"/>
        </w:rPr>
        <w:t xml:space="preserve"> has lived overseas for some time it will be necessary to obtain a ‘certificate of good character’ (a criminal record check) from their country of origin. </w:t>
      </w:r>
      <w:r>
        <w:rPr>
          <w:rFonts w:ascii="Segoe UI" w:hAnsi="Segoe UI" w:cs="Segoe UI"/>
          <w:bCs/>
          <w:sz w:val="24"/>
          <w:szCs w:val="24"/>
        </w:rPr>
        <w:t xml:space="preserve"> </w:t>
      </w:r>
      <w:r w:rsidRPr="0005159F">
        <w:rPr>
          <w:rFonts w:ascii="Segoe UI" w:hAnsi="Segoe UI" w:cs="Segoe UI"/>
          <w:bCs/>
          <w:sz w:val="24"/>
          <w:szCs w:val="24"/>
        </w:rPr>
        <w:t>The process for obtaining such a certificate varies from country to country. Further information can be found here –https://www.gov.uk/government/publications/criminal-records-checks-for-overseas-applicants.</w:t>
      </w:r>
    </w:p>
    <w:p w14:paraId="1F8358AB" w14:textId="77777777" w:rsidR="0005159F" w:rsidRPr="0005159F" w:rsidRDefault="0005159F" w:rsidP="0005159F">
      <w:pPr>
        <w:rPr>
          <w:rFonts w:ascii="Segoe UI" w:hAnsi="Segoe UI" w:cs="Segoe UI"/>
          <w:bCs/>
          <w:sz w:val="24"/>
          <w:szCs w:val="24"/>
        </w:rPr>
      </w:pPr>
    </w:p>
    <w:p w14:paraId="0CED5544" w14:textId="5B759AE6"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 xml:space="preserve">The school should also request references and follow up any written references by telephoning the referees and noting that this has been done on the single central record. </w:t>
      </w:r>
    </w:p>
    <w:p w14:paraId="07ECCD93" w14:textId="77777777" w:rsidR="0005159F" w:rsidRPr="0005159F" w:rsidRDefault="0005159F" w:rsidP="0005159F">
      <w:pPr>
        <w:rPr>
          <w:rFonts w:ascii="Segoe UI" w:hAnsi="Segoe UI" w:cs="Segoe UI"/>
          <w:bCs/>
          <w:sz w:val="24"/>
          <w:szCs w:val="24"/>
        </w:rPr>
      </w:pPr>
    </w:p>
    <w:p w14:paraId="1E6EA7BF" w14:textId="62907B5D" w:rsidR="0005159F" w:rsidRPr="00CD5EDF" w:rsidRDefault="000350F4" w:rsidP="0005159F">
      <w:pPr>
        <w:rPr>
          <w:rFonts w:ascii="Segoe UI" w:hAnsi="Segoe UI" w:cs="Segoe UI"/>
          <w:b/>
          <w:sz w:val="24"/>
          <w:szCs w:val="24"/>
        </w:rPr>
      </w:pPr>
      <w:r w:rsidRPr="0005159F">
        <w:rPr>
          <w:rFonts w:ascii="Segoe UI" w:hAnsi="Segoe UI" w:cs="Segoe UI"/>
          <w:b/>
          <w:sz w:val="24"/>
          <w:szCs w:val="24"/>
        </w:rPr>
        <w:t>EX-SERVICE PERSONNEL WHO HAVE SERVED ABROAD</w:t>
      </w:r>
    </w:p>
    <w:p w14:paraId="451A1413" w14:textId="77777777" w:rsidR="000350F4" w:rsidRDefault="000350F4" w:rsidP="0005159F">
      <w:pPr>
        <w:rPr>
          <w:rFonts w:ascii="Segoe UI" w:hAnsi="Segoe UI" w:cs="Segoe UI"/>
          <w:bCs/>
          <w:sz w:val="24"/>
          <w:szCs w:val="24"/>
        </w:rPr>
      </w:pPr>
    </w:p>
    <w:p w14:paraId="16261C36" w14:textId="5BD99445"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Where an offer of employment is made to a member of the armed forces it will be necessary to not only carry out a DBS check into the successful candidate’s background, but also to ask for the relevant branch of the armed forces (RAF, Army, Navy) to confirm in writing whether the candidate has a criminal record.</w:t>
      </w:r>
    </w:p>
    <w:p w14:paraId="4F150494" w14:textId="77777777" w:rsidR="0005159F" w:rsidRPr="0005159F" w:rsidRDefault="0005159F" w:rsidP="0005159F">
      <w:pPr>
        <w:rPr>
          <w:rFonts w:ascii="Segoe UI" w:hAnsi="Segoe UI" w:cs="Segoe UI"/>
          <w:bCs/>
          <w:sz w:val="24"/>
          <w:szCs w:val="24"/>
        </w:rPr>
      </w:pPr>
    </w:p>
    <w:p w14:paraId="745D8E1C" w14:textId="098E090A"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Partners of former armed forces personnel who are returning to work in the UK from abroad at the school will need to supply a ‘certificate of good conduct’ from the country they were based in.</w:t>
      </w:r>
    </w:p>
    <w:p w14:paraId="4421BB09" w14:textId="77777777" w:rsidR="0005159F" w:rsidRPr="0005159F" w:rsidRDefault="0005159F" w:rsidP="0005159F">
      <w:pPr>
        <w:rPr>
          <w:rFonts w:ascii="Segoe UI" w:hAnsi="Segoe UI" w:cs="Segoe UI"/>
          <w:bCs/>
          <w:sz w:val="24"/>
          <w:szCs w:val="24"/>
        </w:rPr>
      </w:pPr>
    </w:p>
    <w:p w14:paraId="5D1133A4" w14:textId="77777777" w:rsidR="0005159F" w:rsidRPr="0005159F" w:rsidRDefault="00620A30" w:rsidP="0005159F">
      <w:pPr>
        <w:rPr>
          <w:rFonts w:ascii="Segoe UI" w:hAnsi="Segoe UI" w:cs="Segoe UI"/>
          <w:bCs/>
          <w:sz w:val="24"/>
          <w:szCs w:val="24"/>
        </w:rPr>
      </w:pPr>
      <w:hyperlink r:id="rId24" w:history="1">
        <w:r w:rsidR="0005159F" w:rsidRPr="0005159F">
          <w:rPr>
            <w:rFonts w:ascii="Segoe UI" w:hAnsi="Segoe UI" w:cs="Segoe UI"/>
            <w:bCs/>
            <w:sz w:val="24"/>
            <w:szCs w:val="24"/>
          </w:rPr>
          <w:t xml:space="preserve">DBS check application forms </w:t>
        </w:r>
      </w:hyperlink>
      <w:r w:rsidR="0005159F" w:rsidRPr="0005159F">
        <w:rPr>
          <w:rFonts w:ascii="Segoe UI" w:hAnsi="Segoe UI" w:cs="Segoe UI"/>
          <w:bCs/>
          <w:sz w:val="24"/>
          <w:szCs w:val="24"/>
        </w:rPr>
        <w:t xml:space="preserve">(only used in exceptional cases as online </w:t>
      </w:r>
      <w:proofErr w:type="spellStart"/>
      <w:r w:rsidR="0005159F" w:rsidRPr="0005159F">
        <w:rPr>
          <w:rFonts w:ascii="Segoe UI" w:hAnsi="Segoe UI" w:cs="Segoe UI"/>
          <w:bCs/>
          <w:sz w:val="24"/>
          <w:szCs w:val="24"/>
        </w:rPr>
        <w:t>ebulk</w:t>
      </w:r>
      <w:proofErr w:type="spellEnd"/>
      <w:r w:rsidR="0005159F" w:rsidRPr="0005159F">
        <w:rPr>
          <w:rFonts w:ascii="Segoe UI" w:hAnsi="Segoe UI" w:cs="Segoe UI"/>
          <w:bCs/>
          <w:sz w:val="24"/>
          <w:szCs w:val="24"/>
        </w:rPr>
        <w:t xml:space="preserve"> is the accepted way to apply for a DBS check)</w:t>
      </w:r>
    </w:p>
    <w:p w14:paraId="77F6FF94" w14:textId="77777777" w:rsidR="0005159F" w:rsidRPr="0005159F" w:rsidRDefault="0005159F" w:rsidP="0005159F">
      <w:pPr>
        <w:rPr>
          <w:rFonts w:ascii="Segoe UI" w:hAnsi="Segoe UI" w:cs="Segoe UI"/>
          <w:bCs/>
          <w:sz w:val="24"/>
          <w:szCs w:val="24"/>
        </w:rPr>
      </w:pPr>
    </w:p>
    <w:p w14:paraId="59B7CB46" w14:textId="7DAE2FE3" w:rsidR="0005159F" w:rsidRDefault="0005159F" w:rsidP="0005159F">
      <w:pPr>
        <w:rPr>
          <w:rFonts w:ascii="Segoe UI" w:hAnsi="Segoe UI" w:cs="Segoe UI"/>
          <w:bCs/>
          <w:sz w:val="24"/>
          <w:szCs w:val="24"/>
        </w:rPr>
      </w:pPr>
      <w:r w:rsidRPr="0005159F">
        <w:rPr>
          <w:rFonts w:ascii="Segoe UI" w:hAnsi="Segoe UI" w:cs="Segoe UI"/>
          <w:bCs/>
          <w:sz w:val="24"/>
          <w:szCs w:val="24"/>
        </w:rPr>
        <w:t>The school’s administrator will complete a section of the DBS check application form to confirm specific details about the position for which the DBS check is required.</w:t>
      </w:r>
    </w:p>
    <w:p w14:paraId="546339D3" w14:textId="04F109A2" w:rsidR="0005159F" w:rsidRPr="000350F4" w:rsidRDefault="000350F4" w:rsidP="0005159F">
      <w:pPr>
        <w:rPr>
          <w:rFonts w:ascii="Segoe UI" w:hAnsi="Segoe UI" w:cs="Segoe UI"/>
          <w:b/>
          <w:sz w:val="24"/>
          <w:szCs w:val="24"/>
        </w:rPr>
      </w:pPr>
      <w:r w:rsidRPr="000350F4">
        <w:rPr>
          <w:rFonts w:ascii="Segoe UI" w:hAnsi="Segoe UI" w:cs="Segoe UI"/>
          <w:b/>
          <w:sz w:val="24"/>
          <w:szCs w:val="24"/>
        </w:rPr>
        <w:t>REGULATED ACTIVITY AT THE SCHOOL</w:t>
      </w:r>
    </w:p>
    <w:p w14:paraId="7DE8A972" w14:textId="77777777" w:rsidR="000350F4" w:rsidRDefault="000350F4" w:rsidP="0005159F"/>
    <w:p w14:paraId="020CAB14" w14:textId="2E0B2DCC" w:rsidR="0005159F" w:rsidRDefault="0005159F" w:rsidP="0005159F">
      <w:pPr>
        <w:rPr>
          <w:rFonts w:ascii="Segoe UI" w:hAnsi="Segoe UI" w:cs="Segoe UI"/>
          <w:bCs/>
          <w:sz w:val="24"/>
          <w:szCs w:val="24"/>
        </w:rPr>
      </w:pPr>
      <w:r w:rsidRPr="0005159F">
        <w:rPr>
          <w:rFonts w:ascii="Segoe UI" w:hAnsi="Segoe UI" w:cs="Segoe UI"/>
          <w:bCs/>
          <w:sz w:val="24"/>
          <w:szCs w:val="24"/>
        </w:rPr>
        <w:t>Regulated activity relating to children is defined as work that a barred person must not do.  All posts at a school are considered regulated activity.  Enhanced DBS checks are required for all posts within the school and for proprietors of the school</w:t>
      </w:r>
      <w:r>
        <w:rPr>
          <w:rFonts w:ascii="Segoe UI" w:hAnsi="Segoe UI" w:cs="Segoe UI"/>
          <w:bCs/>
          <w:sz w:val="24"/>
          <w:szCs w:val="24"/>
        </w:rPr>
        <w:t>.</w:t>
      </w:r>
    </w:p>
    <w:p w14:paraId="300C96D9" w14:textId="77777777" w:rsidR="0005159F" w:rsidRPr="0005159F" w:rsidRDefault="0005159F" w:rsidP="0005159F">
      <w:pPr>
        <w:rPr>
          <w:rFonts w:ascii="Segoe UI" w:hAnsi="Segoe UI" w:cs="Segoe UI"/>
          <w:bCs/>
          <w:sz w:val="24"/>
          <w:szCs w:val="24"/>
        </w:rPr>
      </w:pPr>
    </w:p>
    <w:p w14:paraId="3B0BD112" w14:textId="23ABB5E0" w:rsidR="0005159F" w:rsidRDefault="0005159F" w:rsidP="0005159F">
      <w:pPr>
        <w:rPr>
          <w:rFonts w:ascii="Segoe UI" w:hAnsi="Segoe UI" w:cs="Segoe UI"/>
          <w:bCs/>
          <w:sz w:val="24"/>
          <w:szCs w:val="24"/>
        </w:rPr>
      </w:pPr>
      <w:r w:rsidRPr="0005159F">
        <w:rPr>
          <w:rFonts w:ascii="Segoe UI" w:hAnsi="Segoe UI" w:cs="Segoe UI"/>
          <w:bCs/>
          <w:sz w:val="24"/>
          <w:szCs w:val="24"/>
        </w:rPr>
        <w:t>A DBS check is not required in respect of the activities in 29 above if the person undertaking these activities is a supervised volunteer.</w:t>
      </w:r>
    </w:p>
    <w:p w14:paraId="0D6D20FA" w14:textId="77777777" w:rsidR="0005159F" w:rsidRPr="0005159F" w:rsidRDefault="0005159F" w:rsidP="0005159F">
      <w:pPr>
        <w:rPr>
          <w:rFonts w:ascii="Segoe UI" w:hAnsi="Segoe UI" w:cs="Segoe UI"/>
          <w:bCs/>
          <w:sz w:val="24"/>
          <w:szCs w:val="24"/>
        </w:rPr>
      </w:pPr>
    </w:p>
    <w:p w14:paraId="4F60645C" w14:textId="2459C8DF" w:rsidR="0005159F" w:rsidRPr="0005159F" w:rsidRDefault="000350F4" w:rsidP="0005159F">
      <w:pPr>
        <w:rPr>
          <w:rFonts w:ascii="Segoe UI" w:hAnsi="Segoe UI" w:cs="Segoe UI"/>
          <w:b/>
          <w:sz w:val="24"/>
          <w:szCs w:val="24"/>
        </w:rPr>
      </w:pPr>
      <w:r w:rsidRPr="0005159F">
        <w:rPr>
          <w:rFonts w:ascii="Segoe UI" w:hAnsi="Segoe UI" w:cs="Segoe UI"/>
          <w:b/>
          <w:sz w:val="24"/>
          <w:szCs w:val="24"/>
        </w:rPr>
        <w:t>HEAD TEACHER’S ROLE – CHECKING THE DBS CHECK</w:t>
      </w:r>
    </w:p>
    <w:p w14:paraId="7A781242" w14:textId="77777777" w:rsidR="0005159F" w:rsidRDefault="0005159F" w:rsidP="0005159F">
      <w:pPr>
        <w:rPr>
          <w:rFonts w:ascii="Segoe UI" w:hAnsi="Segoe UI" w:cs="Segoe UI"/>
          <w:bCs/>
          <w:sz w:val="24"/>
          <w:szCs w:val="24"/>
        </w:rPr>
      </w:pPr>
    </w:p>
    <w:p w14:paraId="3FF6ED39" w14:textId="6CF7D375"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The Wiltshire Council recruitment team (or insert umbrella body if not Wiltshire) does not receive a copy of the DBS check from the DBS.  The Headteacher is responsible for asking candidates/employees to bring in their copy of the DBS certificate to be checked.</w:t>
      </w:r>
    </w:p>
    <w:p w14:paraId="3A63262D" w14:textId="77777777" w:rsidR="0005159F" w:rsidRDefault="0005159F" w:rsidP="0005159F">
      <w:pPr>
        <w:rPr>
          <w:rFonts w:ascii="Segoe UI" w:hAnsi="Segoe UI" w:cs="Segoe UI"/>
          <w:bCs/>
          <w:sz w:val="24"/>
          <w:szCs w:val="24"/>
        </w:rPr>
      </w:pPr>
    </w:p>
    <w:p w14:paraId="7EF76856" w14:textId="68C58E23" w:rsidR="0005159F" w:rsidRDefault="0005159F" w:rsidP="0005159F">
      <w:pPr>
        <w:rPr>
          <w:rFonts w:ascii="Segoe UI" w:hAnsi="Segoe UI" w:cs="Segoe UI"/>
          <w:bCs/>
          <w:sz w:val="24"/>
          <w:szCs w:val="24"/>
        </w:rPr>
      </w:pPr>
      <w:r w:rsidRPr="0005159F">
        <w:rPr>
          <w:rFonts w:ascii="Segoe UI" w:hAnsi="Segoe UI" w:cs="Segoe UI"/>
          <w:bCs/>
          <w:sz w:val="24"/>
          <w:szCs w:val="24"/>
        </w:rPr>
        <w:t>Further advice can be found in the school’s “guidance for schools on checking a DBS disclosure”.</w:t>
      </w:r>
    </w:p>
    <w:p w14:paraId="7DEAB478" w14:textId="77777777" w:rsidR="0005159F" w:rsidRPr="0005159F" w:rsidRDefault="0005159F" w:rsidP="0005159F">
      <w:pPr>
        <w:rPr>
          <w:rFonts w:ascii="Segoe UI" w:hAnsi="Segoe UI" w:cs="Segoe UI"/>
          <w:bCs/>
          <w:sz w:val="24"/>
          <w:szCs w:val="24"/>
        </w:rPr>
      </w:pPr>
    </w:p>
    <w:p w14:paraId="746ABA21" w14:textId="237BD1CE" w:rsidR="0005159F" w:rsidRDefault="00620A30" w:rsidP="0005159F">
      <w:pPr>
        <w:rPr>
          <w:rFonts w:ascii="Segoe UI" w:hAnsi="Segoe UI" w:cs="Segoe UI"/>
          <w:bCs/>
          <w:sz w:val="24"/>
          <w:szCs w:val="24"/>
        </w:rPr>
      </w:pPr>
      <w:hyperlink r:id="rId25" w:history="1">
        <w:r w:rsidR="0005159F" w:rsidRPr="0005159F">
          <w:rPr>
            <w:rFonts w:ascii="Segoe UI" w:hAnsi="Segoe UI" w:cs="Segoe UI"/>
            <w:bCs/>
            <w:sz w:val="24"/>
            <w:szCs w:val="24"/>
          </w:rPr>
          <w:t xml:space="preserve">Disclosure of past convictions – for all roles exempted from the Rehabilitation of Offenders Act 1974 </w:t>
        </w:r>
      </w:hyperlink>
    </w:p>
    <w:p w14:paraId="602C878D" w14:textId="77777777" w:rsidR="000350F4" w:rsidRPr="0005159F" w:rsidRDefault="000350F4" w:rsidP="0005159F">
      <w:pPr>
        <w:rPr>
          <w:rFonts w:ascii="Segoe UI" w:hAnsi="Segoe UI" w:cs="Segoe UI"/>
          <w:bCs/>
          <w:sz w:val="24"/>
          <w:szCs w:val="24"/>
        </w:rPr>
      </w:pPr>
    </w:p>
    <w:p w14:paraId="3D736CD0" w14:textId="7FA31DCD" w:rsidR="0005159F" w:rsidRDefault="0005159F" w:rsidP="0005159F">
      <w:pPr>
        <w:rPr>
          <w:rFonts w:ascii="Segoe UI" w:hAnsi="Segoe UI" w:cs="Segoe UI"/>
          <w:bCs/>
          <w:sz w:val="24"/>
          <w:szCs w:val="24"/>
        </w:rPr>
      </w:pPr>
      <w:r w:rsidRPr="0005159F">
        <w:rPr>
          <w:rFonts w:ascii="Segoe UI" w:hAnsi="Segoe UI" w:cs="Segoe UI"/>
          <w:bCs/>
          <w:sz w:val="24"/>
          <w:szCs w:val="24"/>
        </w:rPr>
        <w:t>Where a role is exempted from the Rehabilitation of Offenders Act 1974 (Exceptions) Order 1975 the applicant / employee is required to be completely honest in disclosing all convictions throughout their entire life, from the age of criminal responsibility (10 years).</w:t>
      </w:r>
    </w:p>
    <w:p w14:paraId="2FBB3444" w14:textId="77777777" w:rsidR="0005159F" w:rsidRPr="0005159F" w:rsidRDefault="0005159F" w:rsidP="0005159F">
      <w:pPr>
        <w:rPr>
          <w:rFonts w:ascii="Segoe UI" w:hAnsi="Segoe UI" w:cs="Segoe UI"/>
          <w:bCs/>
          <w:sz w:val="24"/>
          <w:szCs w:val="24"/>
        </w:rPr>
      </w:pPr>
    </w:p>
    <w:p w14:paraId="102245E7" w14:textId="552ECC47" w:rsidR="0005159F" w:rsidRDefault="0005159F" w:rsidP="0005159F">
      <w:pPr>
        <w:rPr>
          <w:rFonts w:ascii="Segoe UI" w:hAnsi="Segoe UI" w:cs="Segoe UI"/>
          <w:bCs/>
          <w:sz w:val="24"/>
          <w:szCs w:val="24"/>
        </w:rPr>
      </w:pPr>
      <w:r w:rsidRPr="0005159F">
        <w:rPr>
          <w:rFonts w:ascii="Segoe UI" w:hAnsi="Segoe UI" w:cs="Segoe UI"/>
          <w:bCs/>
          <w:sz w:val="24"/>
          <w:szCs w:val="24"/>
        </w:rPr>
        <w:t>All posts at the school are exempted from the Rehabilitation of Offenders Act 1974 (Exceptions) Order 1975, and no conviction will ever be considered spent and applicants / employees must declare it, unless it is a ‘protected conviction/caution’ (see below).</w:t>
      </w:r>
    </w:p>
    <w:p w14:paraId="7F5F97AE" w14:textId="77777777" w:rsidR="0005159F" w:rsidRPr="0005159F" w:rsidRDefault="0005159F" w:rsidP="0005159F">
      <w:pPr>
        <w:rPr>
          <w:rFonts w:ascii="Segoe UI" w:hAnsi="Segoe UI" w:cs="Segoe UI"/>
          <w:bCs/>
          <w:sz w:val="24"/>
          <w:szCs w:val="24"/>
        </w:rPr>
      </w:pPr>
    </w:p>
    <w:p w14:paraId="0DE05655" w14:textId="114AF0E4"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Applicants / employees need to be informed that if they have accepted a caution, warning or reprimand from the Police these must be declared as relevant offences.</w:t>
      </w:r>
    </w:p>
    <w:p w14:paraId="725CC32F" w14:textId="65D7A67E" w:rsidR="0005159F" w:rsidRDefault="0005159F" w:rsidP="0005159F">
      <w:pPr>
        <w:rPr>
          <w:rFonts w:ascii="Segoe UI" w:hAnsi="Segoe UI" w:cs="Segoe UI"/>
          <w:bCs/>
          <w:sz w:val="24"/>
          <w:szCs w:val="24"/>
        </w:rPr>
      </w:pPr>
      <w:r w:rsidRPr="0005159F">
        <w:rPr>
          <w:rFonts w:ascii="Segoe UI" w:hAnsi="Segoe UI" w:cs="Segoe UI"/>
          <w:bCs/>
          <w:sz w:val="24"/>
          <w:szCs w:val="24"/>
        </w:rPr>
        <w:t>Protected convictions/cautions</w:t>
      </w:r>
      <w:r>
        <w:rPr>
          <w:rFonts w:ascii="Segoe UI" w:hAnsi="Segoe UI" w:cs="Segoe UI"/>
          <w:bCs/>
          <w:sz w:val="24"/>
          <w:szCs w:val="24"/>
        </w:rPr>
        <w:t>.</w:t>
      </w:r>
    </w:p>
    <w:p w14:paraId="1D1B0A5E" w14:textId="77777777" w:rsidR="0005159F" w:rsidRPr="0005159F" w:rsidRDefault="0005159F" w:rsidP="0005159F">
      <w:pPr>
        <w:rPr>
          <w:rFonts w:ascii="Segoe UI" w:hAnsi="Segoe UI" w:cs="Segoe UI"/>
          <w:bCs/>
          <w:sz w:val="24"/>
          <w:szCs w:val="24"/>
        </w:rPr>
      </w:pPr>
    </w:p>
    <w:p w14:paraId="6BB8C6C7" w14:textId="2F0A3221" w:rsidR="0005159F" w:rsidRDefault="0005159F" w:rsidP="0005159F">
      <w:pPr>
        <w:rPr>
          <w:rFonts w:ascii="Segoe UI" w:hAnsi="Segoe UI" w:cs="Segoe UI"/>
          <w:bCs/>
          <w:sz w:val="24"/>
          <w:szCs w:val="24"/>
        </w:rPr>
      </w:pPr>
      <w:r w:rsidRPr="0005159F">
        <w:rPr>
          <w:rFonts w:ascii="Segoe UI" w:hAnsi="Segoe UI" w:cs="Segoe UI"/>
          <w:bCs/>
          <w:sz w:val="24"/>
          <w:szCs w:val="24"/>
        </w:rPr>
        <w:t>All roles at a school are exempted from the Rehabilitation of Offender Act 1974 (Exceptions) Order 1975.  Applicants are required to be completely honest in disclosing all convictions and cautions throughout their entire life, from the age of criminal responsibility (10 years) except for protected convictions or protected cautions.</w:t>
      </w:r>
    </w:p>
    <w:p w14:paraId="6FA9F33E" w14:textId="77777777" w:rsidR="0005159F" w:rsidRDefault="0005159F" w:rsidP="0005159F">
      <w:pPr>
        <w:rPr>
          <w:rFonts w:ascii="Segoe UI" w:hAnsi="Segoe UI" w:cs="Segoe UI"/>
          <w:bCs/>
          <w:sz w:val="24"/>
          <w:szCs w:val="24"/>
        </w:rPr>
      </w:pPr>
    </w:p>
    <w:p w14:paraId="2AAE9EEE" w14:textId="2483CF07"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Where an applicant or employee has accepted a caution, warning or reprimand from the police then these must be declared as relevant offences.</w:t>
      </w:r>
    </w:p>
    <w:p w14:paraId="111E9AF0" w14:textId="77777777" w:rsidR="0005159F" w:rsidRDefault="0005159F" w:rsidP="0005159F">
      <w:pPr>
        <w:rPr>
          <w:rFonts w:ascii="Segoe UI" w:hAnsi="Segoe UI" w:cs="Segoe UI"/>
          <w:bCs/>
          <w:sz w:val="24"/>
          <w:szCs w:val="24"/>
        </w:rPr>
      </w:pPr>
    </w:p>
    <w:p w14:paraId="0813D3D3" w14:textId="37494666"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A conviction is a "protected conviction" if:</w:t>
      </w:r>
    </w:p>
    <w:p w14:paraId="7BB20470" w14:textId="77777777" w:rsidR="0005159F" w:rsidRPr="0005159F" w:rsidRDefault="0005159F" w:rsidP="0005159F">
      <w:pPr>
        <w:pStyle w:val="ListParagraph"/>
        <w:numPr>
          <w:ilvl w:val="0"/>
          <w:numId w:val="8"/>
        </w:numPr>
        <w:rPr>
          <w:rFonts w:ascii="Segoe UI" w:hAnsi="Segoe UI" w:cs="Segoe UI"/>
          <w:bCs/>
        </w:rPr>
      </w:pPr>
      <w:r w:rsidRPr="0005159F">
        <w:rPr>
          <w:rFonts w:ascii="Segoe UI" w:hAnsi="Segoe UI" w:cs="Segoe UI"/>
          <w:bCs/>
        </w:rPr>
        <w:t xml:space="preserve">It does not relate to a "listed offence", such as violent and sexual offences. </w:t>
      </w:r>
    </w:p>
    <w:p w14:paraId="77614521" w14:textId="77777777" w:rsidR="0005159F" w:rsidRPr="0005159F" w:rsidRDefault="0005159F" w:rsidP="0005159F">
      <w:pPr>
        <w:pStyle w:val="ListParagraph"/>
        <w:numPr>
          <w:ilvl w:val="0"/>
          <w:numId w:val="8"/>
        </w:numPr>
        <w:rPr>
          <w:rFonts w:ascii="Segoe UI" w:hAnsi="Segoe UI" w:cs="Segoe UI"/>
          <w:bCs/>
        </w:rPr>
      </w:pPr>
      <w:r w:rsidRPr="0005159F">
        <w:rPr>
          <w:rFonts w:ascii="Segoe UI" w:hAnsi="Segoe UI" w:cs="Segoe UI"/>
          <w:bCs/>
        </w:rPr>
        <w:t xml:space="preserve">No custodial sentence was imposed. </w:t>
      </w:r>
    </w:p>
    <w:p w14:paraId="69A5FA59" w14:textId="77777777" w:rsidR="0005159F" w:rsidRPr="0005159F" w:rsidRDefault="0005159F" w:rsidP="0005159F">
      <w:pPr>
        <w:pStyle w:val="ListParagraph"/>
        <w:numPr>
          <w:ilvl w:val="0"/>
          <w:numId w:val="8"/>
        </w:numPr>
        <w:rPr>
          <w:rFonts w:ascii="Segoe UI" w:hAnsi="Segoe UI" w:cs="Segoe UI"/>
          <w:bCs/>
        </w:rPr>
      </w:pPr>
      <w:r w:rsidRPr="0005159F">
        <w:rPr>
          <w:rFonts w:ascii="Segoe UI" w:hAnsi="Segoe UI" w:cs="Segoe UI"/>
          <w:bCs/>
        </w:rPr>
        <w:t xml:space="preserve">The individual has no other convictions. (Where the individual has more than one conviction, all convictions will be included on the certificate.) </w:t>
      </w:r>
    </w:p>
    <w:p w14:paraId="1F820FCF" w14:textId="77777777" w:rsidR="0005159F" w:rsidRPr="0005159F" w:rsidRDefault="0005159F" w:rsidP="0005159F">
      <w:pPr>
        <w:pStyle w:val="ListParagraph"/>
        <w:numPr>
          <w:ilvl w:val="0"/>
          <w:numId w:val="8"/>
        </w:numPr>
        <w:rPr>
          <w:rFonts w:ascii="Segoe UI" w:hAnsi="Segoe UI" w:cs="Segoe UI"/>
          <w:bCs/>
        </w:rPr>
      </w:pPr>
      <w:r w:rsidRPr="0005159F">
        <w:rPr>
          <w:rFonts w:ascii="Segoe UI" w:hAnsi="Segoe UI" w:cs="Segoe UI"/>
          <w:bCs/>
        </w:rPr>
        <w:lastRenderedPageBreak/>
        <w:t xml:space="preserve">It was received by a person aged under 18 at the time of the conviction and </w:t>
      </w:r>
      <w:r w:rsidRPr="0005159F">
        <w:rPr>
          <w:rFonts w:ascii="Segoe UI" w:hAnsi="Segoe UI" w:cs="Segoe UI"/>
          <w:b/>
        </w:rPr>
        <w:t xml:space="preserve">five and a half years or more </w:t>
      </w:r>
      <w:r w:rsidRPr="0005159F">
        <w:rPr>
          <w:rFonts w:ascii="Segoe UI" w:hAnsi="Segoe UI" w:cs="Segoe UI"/>
          <w:bCs/>
        </w:rPr>
        <w:t xml:space="preserve">have elapsed. </w:t>
      </w:r>
    </w:p>
    <w:p w14:paraId="5BA54C1E" w14:textId="77777777" w:rsidR="0005159F" w:rsidRPr="0005159F" w:rsidRDefault="0005159F" w:rsidP="0005159F">
      <w:pPr>
        <w:pStyle w:val="ListParagraph"/>
        <w:numPr>
          <w:ilvl w:val="0"/>
          <w:numId w:val="8"/>
        </w:numPr>
        <w:rPr>
          <w:rFonts w:ascii="Segoe UI" w:hAnsi="Segoe UI" w:cs="Segoe UI"/>
          <w:bCs/>
        </w:rPr>
      </w:pPr>
      <w:r w:rsidRPr="0005159F">
        <w:rPr>
          <w:rFonts w:ascii="Segoe UI" w:hAnsi="Segoe UI" w:cs="Segoe UI"/>
          <w:bCs/>
        </w:rPr>
        <w:t xml:space="preserve">It was received by a person aged 18 or over at the time of the conviction and </w:t>
      </w:r>
      <w:r w:rsidRPr="0005159F">
        <w:rPr>
          <w:rFonts w:ascii="Segoe UI" w:hAnsi="Segoe UI" w:cs="Segoe UI"/>
          <w:b/>
        </w:rPr>
        <w:t>11 years or more</w:t>
      </w:r>
      <w:r w:rsidRPr="0005159F">
        <w:rPr>
          <w:rFonts w:ascii="Segoe UI" w:hAnsi="Segoe UI" w:cs="Segoe UI"/>
          <w:bCs/>
        </w:rPr>
        <w:t xml:space="preserve"> have elapsed.</w:t>
      </w:r>
    </w:p>
    <w:p w14:paraId="2D2820D1" w14:textId="77777777" w:rsidR="0005159F" w:rsidRDefault="0005159F" w:rsidP="0005159F">
      <w:pPr>
        <w:rPr>
          <w:rFonts w:ascii="Segoe UI" w:hAnsi="Segoe UI" w:cs="Segoe UI"/>
          <w:bCs/>
          <w:sz w:val="24"/>
          <w:szCs w:val="24"/>
        </w:rPr>
      </w:pPr>
    </w:p>
    <w:p w14:paraId="6F660585" w14:textId="6DA9FBA7"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 xml:space="preserve">A caution is a protected caution if: </w:t>
      </w:r>
    </w:p>
    <w:p w14:paraId="37EEAB5D" w14:textId="77777777" w:rsidR="0005159F" w:rsidRPr="0005159F" w:rsidRDefault="0005159F" w:rsidP="0005159F">
      <w:pPr>
        <w:pStyle w:val="ListParagraph"/>
        <w:numPr>
          <w:ilvl w:val="0"/>
          <w:numId w:val="9"/>
        </w:numPr>
        <w:rPr>
          <w:rFonts w:ascii="Segoe UI" w:hAnsi="Segoe UI" w:cs="Segoe UI"/>
          <w:bCs/>
        </w:rPr>
      </w:pPr>
      <w:r w:rsidRPr="0005159F">
        <w:rPr>
          <w:rFonts w:ascii="Segoe UI" w:hAnsi="Segoe UI" w:cs="Segoe UI"/>
          <w:bCs/>
        </w:rPr>
        <w:t xml:space="preserve">It does not relate to a listed offence. </w:t>
      </w:r>
    </w:p>
    <w:p w14:paraId="5A30E5ED" w14:textId="77777777" w:rsidR="0005159F" w:rsidRPr="0005159F" w:rsidRDefault="0005159F" w:rsidP="0005159F">
      <w:pPr>
        <w:pStyle w:val="ListParagraph"/>
        <w:numPr>
          <w:ilvl w:val="0"/>
          <w:numId w:val="9"/>
        </w:numPr>
        <w:rPr>
          <w:rFonts w:ascii="Segoe UI" w:hAnsi="Segoe UI" w:cs="Segoe UI"/>
          <w:bCs/>
        </w:rPr>
      </w:pPr>
      <w:r w:rsidRPr="0005159F">
        <w:rPr>
          <w:rFonts w:ascii="Segoe UI" w:hAnsi="Segoe UI" w:cs="Segoe UI"/>
          <w:bCs/>
        </w:rPr>
        <w:t xml:space="preserve">It was given to a person aged under 18 at the time of the caution and </w:t>
      </w:r>
      <w:r w:rsidRPr="0005159F">
        <w:rPr>
          <w:rFonts w:ascii="Segoe UI" w:hAnsi="Segoe UI" w:cs="Segoe UI"/>
          <w:b/>
        </w:rPr>
        <w:t>two years or more</w:t>
      </w:r>
      <w:r w:rsidRPr="0005159F">
        <w:rPr>
          <w:rFonts w:ascii="Segoe UI" w:hAnsi="Segoe UI" w:cs="Segoe UI"/>
          <w:bCs/>
        </w:rPr>
        <w:t xml:space="preserve"> have elapsed. </w:t>
      </w:r>
    </w:p>
    <w:p w14:paraId="20F19874" w14:textId="4F7448F7" w:rsidR="0005159F" w:rsidRDefault="0005159F" w:rsidP="0005159F">
      <w:pPr>
        <w:pStyle w:val="ListParagraph"/>
        <w:numPr>
          <w:ilvl w:val="0"/>
          <w:numId w:val="9"/>
        </w:numPr>
        <w:rPr>
          <w:rFonts w:ascii="Segoe UI" w:hAnsi="Segoe UI" w:cs="Segoe UI"/>
          <w:bCs/>
        </w:rPr>
      </w:pPr>
      <w:r w:rsidRPr="0005159F">
        <w:rPr>
          <w:rFonts w:ascii="Segoe UI" w:hAnsi="Segoe UI" w:cs="Segoe UI"/>
          <w:bCs/>
        </w:rPr>
        <w:t xml:space="preserve">It was given to a person aged 18 or over at the time of the caution and </w:t>
      </w:r>
      <w:r w:rsidRPr="0005159F">
        <w:rPr>
          <w:rFonts w:ascii="Segoe UI" w:hAnsi="Segoe UI" w:cs="Segoe UI"/>
          <w:b/>
        </w:rPr>
        <w:t>six years or more</w:t>
      </w:r>
      <w:r w:rsidRPr="0005159F">
        <w:rPr>
          <w:rFonts w:ascii="Segoe UI" w:hAnsi="Segoe UI" w:cs="Segoe UI"/>
          <w:bCs/>
        </w:rPr>
        <w:t xml:space="preserve"> have elapsed.</w:t>
      </w:r>
    </w:p>
    <w:p w14:paraId="3B2009B1" w14:textId="143CAE78" w:rsidR="0005159F" w:rsidRDefault="0005159F" w:rsidP="0005159F">
      <w:pPr>
        <w:rPr>
          <w:rFonts w:ascii="Segoe UI" w:hAnsi="Segoe UI" w:cs="Segoe UI"/>
          <w:bCs/>
        </w:rPr>
      </w:pPr>
    </w:p>
    <w:p w14:paraId="76FDF999" w14:textId="085D51C8" w:rsidR="000350F4" w:rsidRDefault="000350F4" w:rsidP="0005159F">
      <w:pPr>
        <w:rPr>
          <w:rFonts w:ascii="Segoe UI" w:hAnsi="Segoe UI" w:cs="Segoe UI"/>
          <w:bCs/>
        </w:rPr>
      </w:pPr>
    </w:p>
    <w:p w14:paraId="7F17080B" w14:textId="77777777" w:rsidR="000350F4" w:rsidRPr="0005159F" w:rsidRDefault="000350F4" w:rsidP="0005159F">
      <w:pPr>
        <w:rPr>
          <w:rFonts w:ascii="Segoe UI" w:hAnsi="Segoe UI" w:cs="Segoe UI"/>
          <w:bCs/>
        </w:rPr>
      </w:pPr>
    </w:p>
    <w:p w14:paraId="6F726E6F" w14:textId="319C9C83" w:rsidR="0005159F" w:rsidRDefault="00620A30" w:rsidP="0005159F">
      <w:pPr>
        <w:rPr>
          <w:rFonts w:ascii="Segoe UI" w:hAnsi="Segoe UI" w:cs="Segoe UI"/>
          <w:b/>
          <w:sz w:val="24"/>
          <w:szCs w:val="24"/>
        </w:rPr>
      </w:pPr>
      <w:hyperlink r:id="rId26" w:history="1">
        <w:r w:rsidR="000350F4" w:rsidRPr="0005159F">
          <w:rPr>
            <w:rFonts w:ascii="Segoe UI" w:hAnsi="Segoe UI" w:cs="Segoe UI"/>
            <w:b/>
            <w:sz w:val="24"/>
            <w:szCs w:val="24"/>
          </w:rPr>
          <w:t xml:space="preserve">THE EMPLOYMENT OF EX-OFFENDERS </w:t>
        </w:r>
      </w:hyperlink>
    </w:p>
    <w:p w14:paraId="602D13A5" w14:textId="77777777" w:rsidR="000350F4" w:rsidRPr="0005159F" w:rsidRDefault="000350F4" w:rsidP="0005159F">
      <w:pPr>
        <w:rPr>
          <w:rFonts w:ascii="Segoe UI" w:hAnsi="Segoe UI" w:cs="Segoe UI"/>
          <w:b/>
          <w:sz w:val="24"/>
          <w:szCs w:val="24"/>
        </w:rPr>
      </w:pPr>
    </w:p>
    <w:p w14:paraId="14037F6E" w14:textId="2E0AA88C" w:rsidR="0005159F" w:rsidRDefault="0005159F" w:rsidP="0005159F">
      <w:pPr>
        <w:rPr>
          <w:rFonts w:ascii="Segoe UI" w:hAnsi="Segoe UI" w:cs="Segoe UI"/>
          <w:bCs/>
          <w:sz w:val="24"/>
          <w:szCs w:val="24"/>
        </w:rPr>
      </w:pPr>
      <w:r w:rsidRPr="0005159F">
        <w:rPr>
          <w:rFonts w:ascii="Segoe UI" w:hAnsi="Segoe UI" w:cs="Segoe UI"/>
          <w:bCs/>
          <w:sz w:val="24"/>
          <w:szCs w:val="24"/>
        </w:rPr>
        <w:t xml:space="preserve">The school is committed to equality of opportunity and recognises its responsibilities under the rehabilitation of offenders at work act. Unlawful treatment of ex-offenders, i.e. failure to employ an ex-offender without lawful justification, where this cannot be justified by the nature of the work, will not be tolerated. </w:t>
      </w:r>
      <w:r>
        <w:rPr>
          <w:rFonts w:ascii="Segoe UI" w:hAnsi="Segoe UI" w:cs="Segoe UI"/>
          <w:bCs/>
          <w:sz w:val="24"/>
          <w:szCs w:val="24"/>
        </w:rPr>
        <w:t xml:space="preserve"> </w:t>
      </w:r>
      <w:r w:rsidRPr="0005159F">
        <w:rPr>
          <w:rFonts w:ascii="Segoe UI" w:hAnsi="Segoe UI" w:cs="Segoe UI"/>
          <w:bCs/>
          <w:sz w:val="24"/>
          <w:szCs w:val="24"/>
        </w:rPr>
        <w:t xml:space="preserve">Refer to the recruitment of </w:t>
      </w:r>
      <w:r>
        <w:rPr>
          <w:rFonts w:ascii="Segoe UI" w:hAnsi="Segoe UI" w:cs="Segoe UI"/>
          <w:bCs/>
          <w:sz w:val="24"/>
          <w:szCs w:val="24"/>
        </w:rPr>
        <w:t xml:space="preserve">ex </w:t>
      </w:r>
      <w:r w:rsidRPr="0005159F">
        <w:rPr>
          <w:rFonts w:ascii="Segoe UI" w:hAnsi="Segoe UI" w:cs="Segoe UI"/>
          <w:bCs/>
          <w:sz w:val="24"/>
          <w:szCs w:val="24"/>
        </w:rPr>
        <w:t>offenders’ policy.</w:t>
      </w:r>
    </w:p>
    <w:p w14:paraId="5DAA2CBD" w14:textId="77777777" w:rsidR="0005159F" w:rsidRPr="0005159F" w:rsidRDefault="0005159F" w:rsidP="0005159F">
      <w:pPr>
        <w:rPr>
          <w:rFonts w:ascii="Segoe UI" w:hAnsi="Segoe UI" w:cs="Segoe UI"/>
          <w:bCs/>
          <w:sz w:val="24"/>
          <w:szCs w:val="24"/>
        </w:rPr>
      </w:pPr>
    </w:p>
    <w:p w14:paraId="653C5009" w14:textId="07D9851C" w:rsidR="0005159F" w:rsidRPr="0005159F" w:rsidRDefault="00620A30" w:rsidP="0005159F">
      <w:pPr>
        <w:rPr>
          <w:rFonts w:ascii="Segoe UI" w:hAnsi="Segoe UI" w:cs="Segoe UI"/>
          <w:b/>
          <w:sz w:val="24"/>
          <w:szCs w:val="24"/>
        </w:rPr>
      </w:pPr>
      <w:hyperlink r:id="rId27" w:history="1">
        <w:r w:rsidR="000350F4" w:rsidRPr="0005159F">
          <w:rPr>
            <w:rFonts w:ascii="Segoe UI" w:hAnsi="Segoe UI" w:cs="Segoe UI"/>
            <w:b/>
            <w:sz w:val="24"/>
            <w:szCs w:val="24"/>
          </w:rPr>
          <w:t xml:space="preserve">BARRED LISTS </w:t>
        </w:r>
      </w:hyperlink>
    </w:p>
    <w:p w14:paraId="6EF0A816" w14:textId="77777777" w:rsidR="000350F4" w:rsidRDefault="000350F4" w:rsidP="0005159F">
      <w:pPr>
        <w:rPr>
          <w:rFonts w:ascii="Segoe UI" w:hAnsi="Segoe UI" w:cs="Segoe UI"/>
          <w:bCs/>
          <w:sz w:val="24"/>
          <w:szCs w:val="24"/>
        </w:rPr>
      </w:pPr>
    </w:p>
    <w:p w14:paraId="55D7687F" w14:textId="3ED43B38" w:rsidR="0005159F" w:rsidRDefault="0005159F" w:rsidP="0005159F">
      <w:pPr>
        <w:rPr>
          <w:rFonts w:ascii="Segoe UI" w:hAnsi="Segoe UI" w:cs="Segoe UI"/>
          <w:bCs/>
          <w:sz w:val="24"/>
          <w:szCs w:val="24"/>
        </w:rPr>
      </w:pPr>
      <w:r w:rsidRPr="0005159F">
        <w:rPr>
          <w:rFonts w:ascii="Segoe UI" w:hAnsi="Segoe UI" w:cs="Segoe UI"/>
          <w:bCs/>
          <w:sz w:val="24"/>
          <w:szCs w:val="24"/>
        </w:rPr>
        <w:t>The children’s barred list is held and administered by the disclosure and barring service.   Wiltshire council’s recruitment team on behalf of the school; or the school; or the school’s alternative DBS umbrella provider (select correct body for your school) will continue to work with the DBS to check applicants / employees against the names of individuals appearing on these lists.</w:t>
      </w:r>
    </w:p>
    <w:p w14:paraId="548F7BE5" w14:textId="77777777" w:rsidR="0005159F" w:rsidRPr="0005159F" w:rsidRDefault="0005159F" w:rsidP="0005159F">
      <w:pPr>
        <w:rPr>
          <w:rFonts w:ascii="Segoe UI" w:hAnsi="Segoe UI" w:cs="Segoe UI"/>
          <w:bCs/>
          <w:sz w:val="24"/>
          <w:szCs w:val="24"/>
        </w:rPr>
      </w:pPr>
    </w:p>
    <w:p w14:paraId="43D0BA4F" w14:textId="1F90D4F0"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All applicants / employees are required to declare if they are barred from working in any roles.</w:t>
      </w:r>
    </w:p>
    <w:p w14:paraId="74D9E8C5" w14:textId="77777777" w:rsidR="0005159F" w:rsidRDefault="0005159F" w:rsidP="0005159F">
      <w:pPr>
        <w:rPr>
          <w:rFonts w:ascii="Segoe UI" w:hAnsi="Segoe UI" w:cs="Segoe UI"/>
          <w:bCs/>
          <w:sz w:val="24"/>
          <w:szCs w:val="24"/>
        </w:rPr>
      </w:pPr>
    </w:p>
    <w:p w14:paraId="3988514D" w14:textId="6F965223"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There are some offences which may result in a person having been made subject of a Disqualification Order (DO).  It is an offence for this person to apply for a post that is restricted under the (DO). If a person is subject to a DO and they apply for a restricted post, the school will report them to the police.  </w:t>
      </w:r>
    </w:p>
    <w:p w14:paraId="28C54CDB" w14:textId="77777777" w:rsidR="0005159F" w:rsidRDefault="0005159F" w:rsidP="0005159F">
      <w:pPr>
        <w:rPr>
          <w:rFonts w:ascii="Segoe UI" w:hAnsi="Segoe UI" w:cs="Segoe UI"/>
          <w:bCs/>
          <w:sz w:val="24"/>
          <w:szCs w:val="24"/>
        </w:rPr>
      </w:pPr>
    </w:p>
    <w:p w14:paraId="3DA3C054" w14:textId="7FF6591B"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 xml:space="preserve">Any person who has been convicted of an offence under Schedule 1 of the Children and Young Persons Act 1933 (as amended by subsequent legislation) they will not be eligible to apply for a restricted post. </w:t>
      </w:r>
    </w:p>
    <w:p w14:paraId="54A805E5" w14:textId="77777777" w:rsidR="0005159F" w:rsidRDefault="0005159F" w:rsidP="0005159F">
      <w:pPr>
        <w:rPr>
          <w:rFonts w:ascii="Segoe UI" w:hAnsi="Segoe UI" w:cs="Segoe UI"/>
          <w:bCs/>
          <w:sz w:val="24"/>
          <w:szCs w:val="24"/>
        </w:rPr>
      </w:pPr>
    </w:p>
    <w:p w14:paraId="4E1629AF" w14:textId="2908E7AC" w:rsidR="0005159F" w:rsidRDefault="0005159F" w:rsidP="0005159F">
      <w:pPr>
        <w:rPr>
          <w:rFonts w:ascii="Segoe UI" w:hAnsi="Segoe UI" w:cs="Segoe UI"/>
          <w:bCs/>
          <w:sz w:val="24"/>
          <w:szCs w:val="24"/>
        </w:rPr>
      </w:pPr>
      <w:r w:rsidRPr="0005159F">
        <w:rPr>
          <w:rFonts w:ascii="Segoe UI" w:hAnsi="Segoe UI" w:cs="Segoe UI"/>
          <w:bCs/>
          <w:sz w:val="24"/>
          <w:szCs w:val="24"/>
        </w:rPr>
        <w:t>A person will never be allowed to work or volunteer at the school if they have been barred from carrying out a restricted post.</w:t>
      </w:r>
    </w:p>
    <w:p w14:paraId="55AC84BB" w14:textId="77777777" w:rsidR="0005159F" w:rsidRPr="0005159F" w:rsidRDefault="0005159F" w:rsidP="0005159F">
      <w:pPr>
        <w:rPr>
          <w:rFonts w:ascii="Segoe UI" w:hAnsi="Segoe UI" w:cs="Segoe UI"/>
          <w:bCs/>
          <w:sz w:val="24"/>
          <w:szCs w:val="24"/>
        </w:rPr>
      </w:pPr>
    </w:p>
    <w:p w14:paraId="434A103E" w14:textId="7705195C" w:rsidR="0005159F" w:rsidRPr="0005159F" w:rsidRDefault="00620A30" w:rsidP="0005159F">
      <w:pPr>
        <w:rPr>
          <w:rFonts w:ascii="Segoe UI" w:hAnsi="Segoe UI" w:cs="Segoe UI"/>
          <w:b/>
          <w:sz w:val="24"/>
          <w:szCs w:val="24"/>
        </w:rPr>
      </w:pPr>
      <w:hyperlink r:id="rId28" w:history="1">
        <w:r w:rsidR="000350F4" w:rsidRPr="0005159F">
          <w:rPr>
            <w:rFonts w:ascii="Segoe UI" w:hAnsi="Segoe UI" w:cs="Segoe UI"/>
            <w:b/>
            <w:sz w:val="24"/>
            <w:szCs w:val="24"/>
          </w:rPr>
          <w:t xml:space="preserve">PROHIBITION ORDERS - TEACHERS </w:t>
        </w:r>
      </w:hyperlink>
    </w:p>
    <w:p w14:paraId="66923A60" w14:textId="77777777" w:rsidR="0005159F" w:rsidRDefault="0005159F" w:rsidP="0005159F">
      <w:pPr>
        <w:rPr>
          <w:rFonts w:ascii="Segoe UI" w:hAnsi="Segoe UI" w:cs="Segoe UI"/>
          <w:bCs/>
          <w:sz w:val="24"/>
          <w:szCs w:val="24"/>
        </w:rPr>
      </w:pPr>
    </w:p>
    <w:p w14:paraId="0B5DE30F" w14:textId="26E2D1AA"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Every time a teacher commences employment at the school (for a supply teacher this will be for each time they undertake a period of supply work), the school must check whether the teacher is the subject of a prohibition order by checking the employer access online site which is maintained by the National College for Teaching and Learning (NCTL).</w:t>
      </w:r>
    </w:p>
    <w:p w14:paraId="71DD05C2" w14:textId="77777777" w:rsidR="0005159F" w:rsidRDefault="0005159F" w:rsidP="0005159F">
      <w:pPr>
        <w:rPr>
          <w:rFonts w:ascii="Segoe UI" w:hAnsi="Segoe UI" w:cs="Segoe UI"/>
          <w:bCs/>
          <w:sz w:val="24"/>
          <w:szCs w:val="24"/>
        </w:rPr>
      </w:pPr>
    </w:p>
    <w:p w14:paraId="2BDC6355" w14:textId="4732C6FB" w:rsidR="0005159F" w:rsidRDefault="0005159F" w:rsidP="0005159F">
      <w:pPr>
        <w:rPr>
          <w:rFonts w:ascii="Segoe UI" w:hAnsi="Segoe UI" w:cs="Segoe UI"/>
          <w:bCs/>
          <w:sz w:val="24"/>
          <w:szCs w:val="24"/>
        </w:rPr>
      </w:pPr>
      <w:r w:rsidRPr="0005159F">
        <w:rPr>
          <w:rFonts w:ascii="Segoe UI" w:hAnsi="Segoe UI" w:cs="Segoe UI"/>
          <w:bCs/>
          <w:sz w:val="24"/>
          <w:szCs w:val="24"/>
        </w:rPr>
        <w:t>Prohibition orders are an additional check to that undertaken as part of the enhanced DBS check.</w:t>
      </w:r>
    </w:p>
    <w:p w14:paraId="02086D6B" w14:textId="41C16807" w:rsidR="0005159F" w:rsidRDefault="0005159F" w:rsidP="0005159F">
      <w:pPr>
        <w:rPr>
          <w:rFonts w:ascii="Segoe UI" w:hAnsi="Segoe UI" w:cs="Segoe UI"/>
          <w:bCs/>
          <w:sz w:val="24"/>
          <w:szCs w:val="24"/>
        </w:rPr>
      </w:pPr>
    </w:p>
    <w:p w14:paraId="33C099DA" w14:textId="7EDB1AB5" w:rsidR="000350F4" w:rsidRDefault="000350F4" w:rsidP="0005159F">
      <w:pPr>
        <w:rPr>
          <w:rFonts w:ascii="Segoe UI" w:hAnsi="Segoe UI" w:cs="Segoe UI"/>
          <w:bCs/>
          <w:sz w:val="24"/>
          <w:szCs w:val="24"/>
        </w:rPr>
      </w:pPr>
    </w:p>
    <w:p w14:paraId="369C7BC7" w14:textId="77777777" w:rsidR="000350F4" w:rsidRPr="0005159F" w:rsidRDefault="000350F4" w:rsidP="0005159F">
      <w:pPr>
        <w:rPr>
          <w:rFonts w:ascii="Segoe UI" w:hAnsi="Segoe UI" w:cs="Segoe UI"/>
          <w:bCs/>
          <w:sz w:val="24"/>
          <w:szCs w:val="24"/>
        </w:rPr>
      </w:pPr>
    </w:p>
    <w:p w14:paraId="40DB8627" w14:textId="47B339E9" w:rsidR="0005159F" w:rsidRPr="0005159F" w:rsidRDefault="00620A30" w:rsidP="0005159F">
      <w:pPr>
        <w:rPr>
          <w:rFonts w:ascii="Segoe UI" w:hAnsi="Segoe UI" w:cs="Segoe UI"/>
          <w:b/>
          <w:sz w:val="24"/>
          <w:szCs w:val="24"/>
        </w:rPr>
      </w:pPr>
      <w:hyperlink r:id="rId29" w:history="1">
        <w:r w:rsidR="000350F4" w:rsidRPr="0005159F">
          <w:rPr>
            <w:rFonts w:ascii="Segoe UI" w:hAnsi="Segoe UI" w:cs="Segoe UI"/>
            <w:b/>
            <w:sz w:val="24"/>
            <w:szCs w:val="24"/>
          </w:rPr>
          <w:t xml:space="preserve">TRANSGENDER APPLICATIONS </w:t>
        </w:r>
      </w:hyperlink>
    </w:p>
    <w:p w14:paraId="40B64A94" w14:textId="77777777" w:rsidR="0005159F" w:rsidRPr="0005159F" w:rsidRDefault="0005159F" w:rsidP="0005159F">
      <w:pPr>
        <w:rPr>
          <w:rFonts w:ascii="Segoe UI" w:hAnsi="Segoe UI" w:cs="Segoe UI"/>
          <w:bCs/>
          <w:sz w:val="24"/>
          <w:szCs w:val="24"/>
        </w:rPr>
      </w:pPr>
    </w:p>
    <w:p w14:paraId="2C57E363" w14:textId="7142CC01" w:rsidR="0005159F" w:rsidRDefault="0005159F" w:rsidP="0005159F">
      <w:pPr>
        <w:rPr>
          <w:rFonts w:ascii="Segoe UI" w:hAnsi="Segoe UI" w:cs="Segoe UI"/>
          <w:bCs/>
          <w:sz w:val="24"/>
          <w:szCs w:val="24"/>
        </w:rPr>
      </w:pPr>
      <w:r w:rsidRPr="0005159F">
        <w:rPr>
          <w:rFonts w:ascii="Segoe UI" w:hAnsi="Segoe UI" w:cs="Segoe UI"/>
          <w:bCs/>
          <w:sz w:val="24"/>
          <w:szCs w:val="24"/>
        </w:rPr>
        <w:t xml:space="preserve">An applicant may contact the DBS </w:t>
      </w:r>
      <w:hyperlink r:id="rId30" w:tooltip="DBS sensitive applications team" w:history="1">
        <w:r w:rsidRPr="0005159F">
          <w:rPr>
            <w:rFonts w:ascii="Segoe UI" w:hAnsi="Segoe UI" w:cs="Segoe UI"/>
            <w:bCs/>
            <w:sz w:val="24"/>
            <w:szCs w:val="24"/>
          </w:rPr>
          <w:t>sensitive applications team</w:t>
        </w:r>
      </w:hyperlink>
      <w:r w:rsidRPr="0005159F">
        <w:rPr>
          <w:rFonts w:ascii="Segoe UI" w:hAnsi="Segoe UI" w:cs="Segoe UI"/>
          <w:bCs/>
          <w:sz w:val="24"/>
          <w:szCs w:val="24"/>
        </w:rPr>
        <w:t xml:space="preserve"> if they are a transgender applicant who does not want to reveal details of their previous identity to the school.</w:t>
      </w:r>
    </w:p>
    <w:p w14:paraId="3B181259" w14:textId="77777777" w:rsidR="0005159F" w:rsidRPr="0005159F" w:rsidRDefault="0005159F" w:rsidP="0005159F">
      <w:pPr>
        <w:rPr>
          <w:rFonts w:ascii="Segoe UI" w:hAnsi="Segoe UI" w:cs="Segoe UI"/>
          <w:bCs/>
          <w:sz w:val="24"/>
          <w:szCs w:val="24"/>
        </w:rPr>
      </w:pPr>
    </w:p>
    <w:p w14:paraId="42BB1BB7" w14:textId="7BE87778" w:rsidR="0005159F" w:rsidRPr="0005159F" w:rsidRDefault="00620A30" w:rsidP="0005159F">
      <w:pPr>
        <w:rPr>
          <w:rFonts w:ascii="Segoe UI" w:hAnsi="Segoe UI" w:cs="Segoe UI"/>
          <w:b/>
          <w:sz w:val="24"/>
          <w:szCs w:val="24"/>
        </w:rPr>
      </w:pPr>
      <w:hyperlink r:id="rId31" w:history="1">
        <w:r w:rsidR="000350F4" w:rsidRPr="0005159F">
          <w:rPr>
            <w:rFonts w:ascii="Segoe UI" w:hAnsi="Segoe UI" w:cs="Segoe UI"/>
            <w:b/>
            <w:sz w:val="24"/>
            <w:szCs w:val="24"/>
          </w:rPr>
          <w:t xml:space="preserve">HANDLING OF DBS DATA </w:t>
        </w:r>
      </w:hyperlink>
    </w:p>
    <w:p w14:paraId="1F2311A6" w14:textId="77777777" w:rsidR="0005159F" w:rsidRPr="0005159F" w:rsidRDefault="0005159F" w:rsidP="0005159F">
      <w:pPr>
        <w:rPr>
          <w:rFonts w:ascii="Segoe UI" w:hAnsi="Segoe UI" w:cs="Segoe UI"/>
          <w:b/>
          <w:sz w:val="24"/>
          <w:szCs w:val="24"/>
        </w:rPr>
      </w:pPr>
    </w:p>
    <w:p w14:paraId="1F68E2CD" w14:textId="79705A22" w:rsidR="0005159F" w:rsidRPr="00980844" w:rsidRDefault="000350F4" w:rsidP="0005159F">
      <w:pPr>
        <w:rPr>
          <w:rFonts w:ascii="Segoe UI" w:hAnsi="Segoe UI" w:cs="Segoe UI"/>
          <w:b/>
          <w:sz w:val="24"/>
          <w:szCs w:val="24"/>
        </w:rPr>
      </w:pPr>
      <w:r w:rsidRPr="00980844">
        <w:rPr>
          <w:rFonts w:ascii="Segoe UI" w:hAnsi="Segoe UI" w:cs="Segoe UI"/>
          <w:b/>
          <w:sz w:val="24"/>
          <w:szCs w:val="24"/>
        </w:rPr>
        <w:t>SECURE STORAGE AND HANDLING OF DATA</w:t>
      </w:r>
    </w:p>
    <w:p w14:paraId="0DE9C6BB" w14:textId="77777777" w:rsidR="00980844" w:rsidRDefault="00980844" w:rsidP="0005159F">
      <w:pPr>
        <w:rPr>
          <w:rFonts w:ascii="Segoe UI" w:hAnsi="Segoe UI" w:cs="Segoe UI"/>
          <w:bCs/>
          <w:sz w:val="24"/>
          <w:szCs w:val="24"/>
        </w:rPr>
      </w:pPr>
    </w:p>
    <w:p w14:paraId="237F5C45" w14:textId="5C79A9CE"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 xml:space="preserve">Any information provided by the DBS as part of a DBS disclosure will be securely stored and handled and the content will be confidential to the Headteacher of the school who is authorised to fulfil this role.   </w:t>
      </w:r>
    </w:p>
    <w:p w14:paraId="68037B8F" w14:textId="77777777" w:rsidR="0005159F" w:rsidRPr="0005159F" w:rsidRDefault="0005159F" w:rsidP="0005159F">
      <w:pPr>
        <w:rPr>
          <w:rFonts w:ascii="Segoe UI" w:hAnsi="Segoe UI" w:cs="Segoe UI"/>
          <w:bCs/>
          <w:sz w:val="24"/>
          <w:szCs w:val="24"/>
        </w:rPr>
      </w:pPr>
    </w:p>
    <w:p w14:paraId="68A81B80" w14:textId="7F15BFD0"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The school will observe the DBS code of practice including the opportunity for you to appeal to the DBS about the check information provided.  Refer to the school’s “storage of disclosure information policy”.</w:t>
      </w:r>
    </w:p>
    <w:p w14:paraId="50136A38" w14:textId="77777777" w:rsidR="00980844" w:rsidRDefault="00980844" w:rsidP="0005159F">
      <w:pPr>
        <w:rPr>
          <w:rFonts w:ascii="Segoe UI" w:hAnsi="Segoe UI" w:cs="Segoe UI"/>
          <w:bCs/>
          <w:sz w:val="24"/>
          <w:szCs w:val="24"/>
        </w:rPr>
      </w:pPr>
    </w:p>
    <w:p w14:paraId="1433F5B0" w14:textId="6051F523" w:rsidR="0005159F" w:rsidRDefault="000350F4" w:rsidP="0005159F">
      <w:pPr>
        <w:rPr>
          <w:rFonts w:ascii="Segoe UI" w:hAnsi="Segoe UI" w:cs="Segoe UI"/>
          <w:b/>
          <w:sz w:val="24"/>
          <w:szCs w:val="24"/>
        </w:rPr>
      </w:pPr>
      <w:r w:rsidRPr="00980844">
        <w:rPr>
          <w:rFonts w:ascii="Segoe UI" w:hAnsi="Segoe UI" w:cs="Segoe UI"/>
          <w:b/>
          <w:sz w:val="24"/>
          <w:szCs w:val="24"/>
        </w:rPr>
        <w:t>POLICY ISSUES</w:t>
      </w:r>
    </w:p>
    <w:p w14:paraId="433639EC" w14:textId="77777777" w:rsidR="000350F4" w:rsidRPr="00980844" w:rsidRDefault="000350F4" w:rsidP="0005159F">
      <w:pPr>
        <w:rPr>
          <w:rFonts w:ascii="Segoe UI" w:hAnsi="Segoe UI" w:cs="Segoe UI"/>
          <w:b/>
          <w:sz w:val="24"/>
          <w:szCs w:val="24"/>
        </w:rPr>
      </w:pPr>
    </w:p>
    <w:p w14:paraId="286521E7" w14:textId="6521E4C3" w:rsidR="0005159F" w:rsidRPr="00980844" w:rsidRDefault="000350F4" w:rsidP="0005159F">
      <w:pPr>
        <w:rPr>
          <w:rFonts w:ascii="Segoe UI" w:hAnsi="Segoe UI" w:cs="Segoe UI"/>
          <w:b/>
          <w:sz w:val="24"/>
          <w:szCs w:val="24"/>
        </w:rPr>
      </w:pPr>
      <w:r w:rsidRPr="00980844">
        <w:rPr>
          <w:rFonts w:ascii="Segoe UI" w:hAnsi="Segoe UI" w:cs="Segoe UI"/>
          <w:b/>
          <w:sz w:val="24"/>
          <w:szCs w:val="24"/>
        </w:rPr>
        <w:t>THE DISCIPLINARY POLICY</w:t>
      </w:r>
    </w:p>
    <w:p w14:paraId="4AD260E7" w14:textId="77777777" w:rsidR="0005159F" w:rsidRPr="0005159F" w:rsidRDefault="0005159F" w:rsidP="0005159F">
      <w:pPr>
        <w:rPr>
          <w:rFonts w:ascii="Segoe UI" w:hAnsi="Segoe UI" w:cs="Segoe UI"/>
          <w:bCs/>
          <w:sz w:val="24"/>
          <w:szCs w:val="24"/>
        </w:rPr>
      </w:pPr>
    </w:p>
    <w:p w14:paraId="03DC4A6C" w14:textId="2643E92F" w:rsidR="0005159F" w:rsidRDefault="0005159F" w:rsidP="0005159F">
      <w:pPr>
        <w:rPr>
          <w:rFonts w:ascii="Segoe UI" w:hAnsi="Segoe UI" w:cs="Segoe UI"/>
          <w:bCs/>
          <w:sz w:val="24"/>
          <w:szCs w:val="24"/>
        </w:rPr>
      </w:pPr>
      <w:r w:rsidRPr="0005159F">
        <w:rPr>
          <w:rFonts w:ascii="Segoe UI" w:hAnsi="Segoe UI" w:cs="Segoe UI"/>
          <w:bCs/>
          <w:sz w:val="24"/>
          <w:szCs w:val="24"/>
        </w:rPr>
        <w:t>For any employee who does not comply with the terms of the school’s DBS checks policy and where the school feels they have behaved in a way which is felt to be dishonest in respect of this policy or which brings the school’s reputation into question, the employee may be subject to the school’s disciplinary policy.  This could result in a dismissal from employment with the school.</w:t>
      </w:r>
    </w:p>
    <w:p w14:paraId="1655778F" w14:textId="77777777" w:rsidR="00980844" w:rsidRPr="0005159F" w:rsidRDefault="00980844" w:rsidP="0005159F">
      <w:pPr>
        <w:rPr>
          <w:rFonts w:ascii="Segoe UI" w:hAnsi="Segoe UI" w:cs="Segoe UI"/>
          <w:bCs/>
          <w:sz w:val="24"/>
          <w:szCs w:val="24"/>
        </w:rPr>
      </w:pPr>
    </w:p>
    <w:p w14:paraId="351FD62B" w14:textId="77777777" w:rsidR="0005159F" w:rsidRPr="00980844" w:rsidRDefault="0005159F" w:rsidP="0005159F">
      <w:pPr>
        <w:rPr>
          <w:rFonts w:ascii="Segoe UI" w:hAnsi="Segoe UI" w:cs="Segoe UI"/>
          <w:b/>
          <w:sz w:val="24"/>
          <w:szCs w:val="24"/>
        </w:rPr>
      </w:pPr>
      <w:r w:rsidRPr="00980844">
        <w:rPr>
          <w:rFonts w:ascii="Segoe UI" w:hAnsi="Segoe UI" w:cs="Segoe UI"/>
          <w:b/>
          <w:sz w:val="24"/>
          <w:szCs w:val="24"/>
        </w:rPr>
        <w:lastRenderedPageBreak/>
        <w:t>New offences for existing employees</w:t>
      </w:r>
    </w:p>
    <w:p w14:paraId="21680DA9" w14:textId="77777777" w:rsidR="0005159F" w:rsidRPr="0005159F" w:rsidRDefault="0005159F" w:rsidP="0005159F">
      <w:pPr>
        <w:rPr>
          <w:rFonts w:ascii="Segoe UI" w:hAnsi="Segoe UI" w:cs="Segoe UI"/>
          <w:bCs/>
          <w:sz w:val="24"/>
          <w:szCs w:val="24"/>
        </w:rPr>
      </w:pPr>
    </w:p>
    <w:p w14:paraId="2FE0BE4C" w14:textId="3905526E"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All employees at the school are required as part of their contract of employment to inform the head teacher (in the case of the head teacher the chair of governors) of any police investigation, charge, caution, reprimand, warning, fine or conviction against them immediately.  All such disclosures will be handled in accordance with the relevant procedure, and consideration will be given as to whether suspension from duties is required while an investigation takes place.</w:t>
      </w:r>
    </w:p>
    <w:p w14:paraId="5BF14266" w14:textId="1C382426" w:rsidR="0005159F" w:rsidRDefault="0005159F" w:rsidP="0005159F">
      <w:pPr>
        <w:rPr>
          <w:rFonts w:ascii="Segoe UI" w:hAnsi="Segoe UI" w:cs="Segoe UI"/>
          <w:bCs/>
          <w:sz w:val="24"/>
          <w:szCs w:val="24"/>
        </w:rPr>
      </w:pPr>
      <w:r w:rsidRPr="0005159F">
        <w:rPr>
          <w:rFonts w:ascii="Segoe UI" w:hAnsi="Segoe UI" w:cs="Segoe UI"/>
          <w:bCs/>
          <w:sz w:val="24"/>
          <w:szCs w:val="24"/>
        </w:rPr>
        <w:t xml:space="preserve">Roles and responsibilities </w:t>
      </w:r>
    </w:p>
    <w:p w14:paraId="30CF85A5" w14:textId="77777777" w:rsidR="00980844" w:rsidRPr="0005159F" w:rsidRDefault="00980844" w:rsidP="0005159F">
      <w:pPr>
        <w:rPr>
          <w:rFonts w:ascii="Segoe UI" w:hAnsi="Segoe UI" w:cs="Segoe UI"/>
          <w:bCs/>
          <w:sz w:val="24"/>
          <w:szCs w:val="24"/>
        </w:rPr>
      </w:pPr>
    </w:p>
    <w:p w14:paraId="518D2642" w14:textId="79F12421" w:rsidR="0005159F" w:rsidRPr="00980844" w:rsidRDefault="000350F4" w:rsidP="0005159F">
      <w:pPr>
        <w:rPr>
          <w:rFonts w:ascii="Segoe UI" w:hAnsi="Segoe UI" w:cs="Segoe UI"/>
          <w:b/>
          <w:sz w:val="24"/>
          <w:szCs w:val="24"/>
        </w:rPr>
      </w:pPr>
      <w:r w:rsidRPr="00980844">
        <w:rPr>
          <w:rFonts w:ascii="Segoe UI" w:hAnsi="Segoe UI" w:cs="Segoe UI"/>
          <w:b/>
          <w:sz w:val="24"/>
          <w:szCs w:val="24"/>
        </w:rPr>
        <w:t>APPLICANT AND EMPLOYEE RESPONSIBILITIES</w:t>
      </w:r>
    </w:p>
    <w:p w14:paraId="57828B76" w14:textId="77777777" w:rsidR="00980844" w:rsidRDefault="00980844" w:rsidP="0005159F">
      <w:pPr>
        <w:rPr>
          <w:rFonts w:ascii="Segoe UI" w:hAnsi="Segoe UI" w:cs="Segoe UI"/>
          <w:bCs/>
          <w:sz w:val="24"/>
          <w:szCs w:val="24"/>
        </w:rPr>
      </w:pPr>
    </w:p>
    <w:p w14:paraId="6C320201" w14:textId="4D5F2E5D"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To be completely honest in declaring all convictions before employment.</w:t>
      </w:r>
    </w:p>
    <w:p w14:paraId="5B5A6DAC" w14:textId="77777777" w:rsidR="00980844" w:rsidRDefault="00980844" w:rsidP="0005159F">
      <w:pPr>
        <w:rPr>
          <w:rFonts w:ascii="Segoe UI" w:hAnsi="Segoe UI" w:cs="Segoe UI"/>
          <w:bCs/>
          <w:sz w:val="24"/>
          <w:szCs w:val="24"/>
        </w:rPr>
      </w:pPr>
    </w:p>
    <w:p w14:paraId="5583DD6B" w14:textId="43818865"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To be completely honest in declaring subsequent convictions after having been employed.</w:t>
      </w:r>
    </w:p>
    <w:p w14:paraId="3ED231DB" w14:textId="030C5A52"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To provide such information as is requested in order for a DBS check to be carried out.</w:t>
      </w:r>
    </w:p>
    <w:p w14:paraId="4F5308A8" w14:textId="77777777" w:rsidR="00980844" w:rsidRDefault="00980844" w:rsidP="0005159F">
      <w:pPr>
        <w:rPr>
          <w:rFonts w:ascii="Segoe UI" w:hAnsi="Segoe UI" w:cs="Segoe UI"/>
          <w:bCs/>
          <w:sz w:val="24"/>
          <w:szCs w:val="24"/>
        </w:rPr>
      </w:pPr>
    </w:p>
    <w:p w14:paraId="20CF6C30" w14:textId="2F0AE07E"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For those who choose to subscribe to the DBS online checking service, to notify the head teacher and to give permission to carry out an online check either when joining the school for the first time or when a subsequent recheck is to be carried out.</w:t>
      </w:r>
    </w:p>
    <w:p w14:paraId="2C5B2A5E" w14:textId="77777777" w:rsidR="00980844" w:rsidRDefault="00980844" w:rsidP="0005159F">
      <w:pPr>
        <w:rPr>
          <w:rFonts w:ascii="Segoe UI" w:hAnsi="Segoe UI" w:cs="Segoe UI"/>
          <w:bCs/>
          <w:sz w:val="24"/>
          <w:szCs w:val="24"/>
        </w:rPr>
      </w:pPr>
    </w:p>
    <w:p w14:paraId="507627CE" w14:textId="40752C85" w:rsidR="0005159F" w:rsidRDefault="0005159F" w:rsidP="0005159F">
      <w:pPr>
        <w:rPr>
          <w:rFonts w:ascii="Segoe UI" w:hAnsi="Segoe UI" w:cs="Segoe UI"/>
          <w:bCs/>
          <w:sz w:val="24"/>
          <w:szCs w:val="24"/>
        </w:rPr>
      </w:pPr>
      <w:r w:rsidRPr="0005159F">
        <w:rPr>
          <w:rFonts w:ascii="Segoe UI" w:hAnsi="Segoe UI" w:cs="Segoe UI"/>
          <w:bCs/>
          <w:sz w:val="24"/>
          <w:szCs w:val="24"/>
        </w:rPr>
        <w:t>To bring in their DBS check to be checked by the headteacher.</w:t>
      </w:r>
    </w:p>
    <w:p w14:paraId="6A39B205" w14:textId="77777777" w:rsidR="00980844" w:rsidRPr="0005159F" w:rsidRDefault="00980844" w:rsidP="0005159F">
      <w:pPr>
        <w:rPr>
          <w:rFonts w:ascii="Segoe UI" w:hAnsi="Segoe UI" w:cs="Segoe UI"/>
          <w:bCs/>
          <w:sz w:val="24"/>
          <w:szCs w:val="24"/>
        </w:rPr>
      </w:pPr>
    </w:p>
    <w:p w14:paraId="5FE1F6C8" w14:textId="3BF2BD09" w:rsidR="0005159F" w:rsidRPr="00980844" w:rsidRDefault="000350F4" w:rsidP="0005159F">
      <w:pPr>
        <w:rPr>
          <w:rFonts w:ascii="Segoe UI" w:hAnsi="Segoe UI" w:cs="Segoe UI"/>
          <w:b/>
          <w:sz w:val="24"/>
          <w:szCs w:val="24"/>
        </w:rPr>
      </w:pPr>
      <w:r w:rsidRPr="00980844">
        <w:rPr>
          <w:rFonts w:ascii="Segoe UI" w:hAnsi="Segoe UI" w:cs="Segoe UI"/>
          <w:b/>
          <w:sz w:val="24"/>
          <w:szCs w:val="24"/>
        </w:rPr>
        <w:t>HEADTEACHER OR LINE MANAGER RESPONSIBILITIES</w:t>
      </w:r>
    </w:p>
    <w:p w14:paraId="79617F4F" w14:textId="77777777" w:rsidR="00980844" w:rsidRDefault="00980844" w:rsidP="0005159F">
      <w:pPr>
        <w:rPr>
          <w:rFonts w:ascii="Segoe UI" w:hAnsi="Segoe UI" w:cs="Segoe UI"/>
          <w:bCs/>
          <w:sz w:val="24"/>
          <w:szCs w:val="24"/>
        </w:rPr>
      </w:pPr>
    </w:p>
    <w:p w14:paraId="7AC5348A" w14:textId="4648FEBD"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 xml:space="preserve">To ensure that the need for a DBS check is recorded on the Job Evaluation Questionnaire (JEQ) and job description for the role when the JEQ for a new role is submitted for evaluation or re-evaluation. </w:t>
      </w:r>
    </w:p>
    <w:p w14:paraId="6A04EAA4" w14:textId="77777777" w:rsidR="00980844" w:rsidRDefault="00980844" w:rsidP="0005159F">
      <w:pPr>
        <w:rPr>
          <w:rFonts w:ascii="Segoe UI" w:hAnsi="Segoe UI" w:cs="Segoe UI"/>
          <w:bCs/>
          <w:sz w:val="24"/>
          <w:szCs w:val="24"/>
        </w:rPr>
      </w:pPr>
    </w:p>
    <w:p w14:paraId="7A7D82D2" w14:textId="2B68AEC1"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When information is received regarding a candidate’s offending background, to confirm with an Education HR Advisor whether the information is relevant to the role being applied for.</w:t>
      </w:r>
    </w:p>
    <w:p w14:paraId="6D5C6886" w14:textId="77777777" w:rsidR="00980844" w:rsidRDefault="00980844" w:rsidP="0005159F">
      <w:pPr>
        <w:rPr>
          <w:rFonts w:ascii="Segoe UI" w:hAnsi="Segoe UI" w:cs="Segoe UI"/>
          <w:bCs/>
          <w:sz w:val="24"/>
          <w:szCs w:val="24"/>
        </w:rPr>
      </w:pPr>
    </w:p>
    <w:p w14:paraId="3C10B9AF" w14:textId="7F43F6B5"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Not to make a decision not to employ a candidate on the basis of a DBS check outcome without first discussing this with the candidate and an Education HR case adviser.</w:t>
      </w:r>
    </w:p>
    <w:p w14:paraId="4759C928" w14:textId="77777777" w:rsidR="00980844" w:rsidRDefault="00980844" w:rsidP="0005159F">
      <w:pPr>
        <w:rPr>
          <w:rFonts w:ascii="Segoe UI" w:hAnsi="Segoe UI" w:cs="Segoe UI"/>
          <w:bCs/>
          <w:sz w:val="24"/>
          <w:szCs w:val="24"/>
        </w:rPr>
      </w:pPr>
    </w:p>
    <w:p w14:paraId="68B0511A" w14:textId="0C94E675"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 xml:space="preserve">Not to unfairly discriminate against an applicant with a criminal record.  </w:t>
      </w:r>
    </w:p>
    <w:p w14:paraId="7A53D345" w14:textId="77777777" w:rsidR="00980844" w:rsidRDefault="00980844" w:rsidP="0005159F">
      <w:pPr>
        <w:rPr>
          <w:rFonts w:ascii="Segoe UI" w:hAnsi="Segoe UI" w:cs="Segoe UI"/>
          <w:bCs/>
          <w:sz w:val="24"/>
          <w:szCs w:val="24"/>
        </w:rPr>
      </w:pPr>
    </w:p>
    <w:p w14:paraId="4F244D2D" w14:textId="01B0E528" w:rsidR="0005159F" w:rsidRPr="0005159F" w:rsidRDefault="0005159F" w:rsidP="0005159F">
      <w:pPr>
        <w:rPr>
          <w:rFonts w:ascii="Segoe UI" w:hAnsi="Segoe UI" w:cs="Segoe UI"/>
          <w:bCs/>
          <w:sz w:val="24"/>
          <w:szCs w:val="24"/>
        </w:rPr>
      </w:pPr>
      <w:r w:rsidRPr="0005159F">
        <w:rPr>
          <w:rFonts w:ascii="Segoe UI" w:hAnsi="Segoe UI" w:cs="Segoe UI"/>
          <w:bCs/>
          <w:sz w:val="24"/>
          <w:szCs w:val="24"/>
        </w:rPr>
        <w:lastRenderedPageBreak/>
        <w:t>To assess whether safeguarding training is required for employees or volunteers and ensure they attend such training and any refresher courses.</w:t>
      </w:r>
    </w:p>
    <w:p w14:paraId="44ABC84D" w14:textId="77777777" w:rsidR="00980844" w:rsidRDefault="00980844" w:rsidP="0005159F">
      <w:pPr>
        <w:rPr>
          <w:rFonts w:ascii="Segoe UI" w:hAnsi="Segoe UI" w:cs="Segoe UI"/>
          <w:bCs/>
          <w:sz w:val="24"/>
          <w:szCs w:val="24"/>
        </w:rPr>
      </w:pPr>
    </w:p>
    <w:p w14:paraId="3EB1A56B" w14:textId="43057D7C"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To undertake safeguarding training themselves and any refresher courses.</w:t>
      </w:r>
    </w:p>
    <w:p w14:paraId="5449A0DB" w14:textId="77777777" w:rsidR="00980844" w:rsidRDefault="00980844" w:rsidP="0005159F">
      <w:pPr>
        <w:rPr>
          <w:rFonts w:ascii="Segoe UI" w:hAnsi="Segoe UI" w:cs="Segoe UI"/>
          <w:bCs/>
          <w:sz w:val="24"/>
          <w:szCs w:val="24"/>
        </w:rPr>
      </w:pPr>
    </w:p>
    <w:p w14:paraId="4023CD31" w14:textId="074A9BDA"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 xml:space="preserve">To check the information appearing on the DBS check In accordance with the guidance for head teacher to checking a DBS check. </w:t>
      </w:r>
    </w:p>
    <w:p w14:paraId="0C166D4A" w14:textId="77777777" w:rsidR="00980844" w:rsidRDefault="00980844" w:rsidP="0005159F">
      <w:pPr>
        <w:rPr>
          <w:rFonts w:ascii="Segoe UI" w:hAnsi="Segoe UI" w:cs="Segoe UI"/>
          <w:bCs/>
          <w:sz w:val="24"/>
          <w:szCs w:val="24"/>
        </w:rPr>
      </w:pPr>
    </w:p>
    <w:p w14:paraId="3883AA0B" w14:textId="2F31299E"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 xml:space="preserve">To confirm on all recruitment materials relevant to a role whether it is exempt from the Rehabilitation of Offenders Act (under the Rehabilitation of Offenders Act (Exceptions) Order 1975), and that an enhanced DBS disclosure will be required for the successful candidate. </w:t>
      </w:r>
    </w:p>
    <w:p w14:paraId="57A063A1" w14:textId="77777777" w:rsidR="00980844" w:rsidRDefault="00980844" w:rsidP="0005159F">
      <w:pPr>
        <w:rPr>
          <w:rFonts w:ascii="Segoe UI" w:hAnsi="Segoe UI" w:cs="Segoe UI"/>
          <w:bCs/>
          <w:sz w:val="24"/>
          <w:szCs w:val="24"/>
        </w:rPr>
      </w:pPr>
    </w:p>
    <w:p w14:paraId="2E1F2849" w14:textId="5BB55C3C"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To undertake all safer recruitment reference checking including DBS checks.</w:t>
      </w:r>
    </w:p>
    <w:p w14:paraId="09A89E2C" w14:textId="77777777" w:rsidR="00980844" w:rsidRDefault="00980844" w:rsidP="0005159F">
      <w:pPr>
        <w:rPr>
          <w:rFonts w:ascii="Segoe UI" w:hAnsi="Segoe UI" w:cs="Segoe UI"/>
          <w:bCs/>
          <w:sz w:val="24"/>
          <w:szCs w:val="24"/>
        </w:rPr>
      </w:pPr>
    </w:p>
    <w:p w14:paraId="7C594C83" w14:textId="52A929D6" w:rsidR="0005159F" w:rsidRDefault="000350F4" w:rsidP="0005159F">
      <w:pPr>
        <w:rPr>
          <w:rFonts w:ascii="Segoe UI" w:hAnsi="Segoe UI" w:cs="Segoe UI"/>
          <w:b/>
          <w:sz w:val="24"/>
          <w:szCs w:val="24"/>
        </w:rPr>
      </w:pPr>
      <w:r w:rsidRPr="00980844">
        <w:rPr>
          <w:rFonts w:ascii="Segoe UI" w:hAnsi="Segoe UI" w:cs="Segoe UI"/>
          <w:b/>
          <w:sz w:val="24"/>
          <w:szCs w:val="24"/>
        </w:rPr>
        <w:t>RELATED INFORMATION</w:t>
      </w:r>
    </w:p>
    <w:p w14:paraId="310AFEB1" w14:textId="77777777" w:rsidR="00CD5EDF" w:rsidRPr="00980844" w:rsidRDefault="00CD5EDF" w:rsidP="0005159F">
      <w:pPr>
        <w:rPr>
          <w:rFonts w:ascii="Segoe UI" w:hAnsi="Segoe UI" w:cs="Segoe UI"/>
          <w:b/>
          <w:sz w:val="24"/>
          <w:szCs w:val="24"/>
        </w:rPr>
      </w:pPr>
    </w:p>
    <w:p w14:paraId="08D92F2F" w14:textId="2709D478" w:rsidR="0005159F" w:rsidRPr="0005159F" w:rsidRDefault="00980844" w:rsidP="0005159F">
      <w:pPr>
        <w:rPr>
          <w:rFonts w:ascii="Segoe UI" w:hAnsi="Segoe UI" w:cs="Segoe UI"/>
          <w:bCs/>
          <w:sz w:val="24"/>
          <w:szCs w:val="24"/>
        </w:rPr>
      </w:pPr>
      <w:r>
        <w:rPr>
          <w:rFonts w:ascii="Segoe UI" w:hAnsi="Segoe UI" w:cs="Segoe UI"/>
          <w:bCs/>
          <w:sz w:val="24"/>
          <w:szCs w:val="24"/>
        </w:rPr>
        <w:t>S</w:t>
      </w:r>
      <w:r w:rsidRPr="0005159F">
        <w:rPr>
          <w:rFonts w:ascii="Segoe UI" w:hAnsi="Segoe UI" w:cs="Segoe UI"/>
          <w:bCs/>
          <w:sz w:val="24"/>
          <w:szCs w:val="24"/>
        </w:rPr>
        <w:t xml:space="preserve">afeguarding </w:t>
      </w:r>
      <w:r>
        <w:rPr>
          <w:rFonts w:ascii="Segoe UI" w:hAnsi="Segoe UI" w:cs="Segoe UI"/>
          <w:bCs/>
          <w:sz w:val="24"/>
          <w:szCs w:val="24"/>
        </w:rPr>
        <w:t>V</w:t>
      </w:r>
      <w:r w:rsidRPr="0005159F">
        <w:rPr>
          <w:rFonts w:ascii="Segoe UI" w:hAnsi="Segoe UI" w:cs="Segoe UI"/>
          <w:bCs/>
          <w:sz w:val="24"/>
          <w:szCs w:val="24"/>
        </w:rPr>
        <w:t xml:space="preserve">ulnerable </w:t>
      </w:r>
      <w:r>
        <w:rPr>
          <w:rFonts w:ascii="Segoe UI" w:hAnsi="Segoe UI" w:cs="Segoe UI"/>
          <w:bCs/>
          <w:sz w:val="24"/>
          <w:szCs w:val="24"/>
        </w:rPr>
        <w:t>G</w:t>
      </w:r>
      <w:r w:rsidRPr="0005159F">
        <w:rPr>
          <w:rFonts w:ascii="Segoe UI" w:hAnsi="Segoe UI" w:cs="Segoe UI"/>
          <w:bCs/>
          <w:sz w:val="24"/>
          <w:szCs w:val="24"/>
        </w:rPr>
        <w:t xml:space="preserve">roups </w:t>
      </w:r>
      <w:r>
        <w:rPr>
          <w:rFonts w:ascii="Segoe UI" w:hAnsi="Segoe UI" w:cs="Segoe UI"/>
          <w:bCs/>
          <w:sz w:val="24"/>
          <w:szCs w:val="24"/>
        </w:rPr>
        <w:t>A</w:t>
      </w:r>
      <w:r w:rsidRPr="0005159F">
        <w:rPr>
          <w:rFonts w:ascii="Segoe UI" w:hAnsi="Segoe UI" w:cs="Segoe UI"/>
          <w:bCs/>
          <w:sz w:val="24"/>
          <w:szCs w:val="24"/>
        </w:rPr>
        <w:t xml:space="preserve">ct 2006 </w:t>
      </w:r>
    </w:p>
    <w:p w14:paraId="0EF3DFA4" w14:textId="4C40CA1F" w:rsidR="0005159F" w:rsidRPr="0005159F" w:rsidRDefault="00980844" w:rsidP="0005159F">
      <w:pPr>
        <w:rPr>
          <w:rFonts w:ascii="Segoe UI" w:hAnsi="Segoe UI" w:cs="Segoe UI"/>
          <w:bCs/>
          <w:sz w:val="24"/>
          <w:szCs w:val="24"/>
        </w:rPr>
      </w:pPr>
      <w:r w:rsidRPr="0005159F">
        <w:rPr>
          <w:rFonts w:ascii="Segoe UI" w:hAnsi="Segoe UI" w:cs="Segoe UI"/>
          <w:bCs/>
          <w:sz w:val="24"/>
          <w:szCs w:val="24"/>
        </w:rPr>
        <w:t xml:space="preserve">Police </w:t>
      </w:r>
      <w:r>
        <w:rPr>
          <w:rFonts w:ascii="Segoe UI" w:hAnsi="Segoe UI" w:cs="Segoe UI"/>
          <w:bCs/>
          <w:sz w:val="24"/>
          <w:szCs w:val="24"/>
        </w:rPr>
        <w:t>A</w:t>
      </w:r>
      <w:r w:rsidRPr="0005159F">
        <w:rPr>
          <w:rFonts w:ascii="Segoe UI" w:hAnsi="Segoe UI" w:cs="Segoe UI"/>
          <w:bCs/>
          <w:sz w:val="24"/>
          <w:szCs w:val="24"/>
        </w:rPr>
        <w:t xml:space="preserve">ct 1997 </w:t>
      </w:r>
    </w:p>
    <w:p w14:paraId="3CD74795" w14:textId="49C7AE10" w:rsidR="0005159F" w:rsidRPr="0005159F" w:rsidRDefault="00980844" w:rsidP="0005159F">
      <w:pPr>
        <w:rPr>
          <w:rFonts w:ascii="Segoe UI" w:hAnsi="Segoe UI" w:cs="Segoe UI"/>
          <w:bCs/>
          <w:sz w:val="24"/>
          <w:szCs w:val="24"/>
        </w:rPr>
      </w:pPr>
      <w:r w:rsidRPr="0005159F">
        <w:rPr>
          <w:rFonts w:ascii="Segoe UI" w:hAnsi="Segoe UI" w:cs="Segoe UI"/>
          <w:bCs/>
          <w:sz w:val="24"/>
          <w:szCs w:val="24"/>
        </w:rPr>
        <w:t xml:space="preserve">Rehabilitation of Offenders Act 1974 </w:t>
      </w:r>
    </w:p>
    <w:p w14:paraId="29E1F107" w14:textId="60A2FE2E" w:rsidR="0005159F" w:rsidRPr="0005159F" w:rsidRDefault="00980844" w:rsidP="0005159F">
      <w:pPr>
        <w:rPr>
          <w:rFonts w:ascii="Segoe UI" w:hAnsi="Segoe UI" w:cs="Segoe UI"/>
          <w:bCs/>
          <w:sz w:val="24"/>
          <w:szCs w:val="24"/>
        </w:rPr>
      </w:pPr>
      <w:r w:rsidRPr="0005159F">
        <w:rPr>
          <w:rFonts w:ascii="Segoe UI" w:hAnsi="Segoe UI" w:cs="Segoe UI"/>
          <w:bCs/>
          <w:sz w:val="24"/>
          <w:szCs w:val="24"/>
        </w:rPr>
        <w:t xml:space="preserve">Rehabilitation of Offenders (Exceptions) Order 1975 </w:t>
      </w:r>
    </w:p>
    <w:p w14:paraId="5BE86179" w14:textId="3DFF79DB" w:rsidR="0005159F" w:rsidRPr="0005159F" w:rsidRDefault="00980844" w:rsidP="0005159F">
      <w:pPr>
        <w:rPr>
          <w:rFonts w:ascii="Segoe UI" w:hAnsi="Segoe UI" w:cs="Segoe UI"/>
          <w:bCs/>
          <w:sz w:val="24"/>
          <w:szCs w:val="24"/>
        </w:rPr>
      </w:pPr>
      <w:r w:rsidRPr="0005159F">
        <w:rPr>
          <w:rFonts w:ascii="Segoe UI" w:hAnsi="Segoe UI" w:cs="Segoe UI"/>
          <w:bCs/>
          <w:sz w:val="24"/>
          <w:szCs w:val="24"/>
        </w:rPr>
        <w:t xml:space="preserve">Guidance on </w:t>
      </w:r>
      <w:r>
        <w:rPr>
          <w:rFonts w:ascii="Segoe UI" w:hAnsi="Segoe UI" w:cs="Segoe UI"/>
          <w:bCs/>
          <w:sz w:val="24"/>
          <w:szCs w:val="24"/>
        </w:rPr>
        <w:t>t</w:t>
      </w:r>
      <w:r w:rsidRPr="0005159F">
        <w:rPr>
          <w:rFonts w:ascii="Segoe UI" w:hAnsi="Segoe UI" w:cs="Segoe UI"/>
          <w:bCs/>
          <w:sz w:val="24"/>
          <w:szCs w:val="24"/>
        </w:rPr>
        <w:t>he Rehabilitation of Offenders Act 2014</w:t>
      </w:r>
    </w:p>
    <w:p w14:paraId="7CF0472E" w14:textId="26F8A4AD" w:rsidR="0005159F" w:rsidRPr="0005159F" w:rsidRDefault="00980844" w:rsidP="0005159F">
      <w:pPr>
        <w:rPr>
          <w:rFonts w:ascii="Segoe UI" w:hAnsi="Segoe UI" w:cs="Segoe UI"/>
          <w:bCs/>
          <w:sz w:val="24"/>
          <w:szCs w:val="24"/>
        </w:rPr>
      </w:pPr>
      <w:r w:rsidRPr="0005159F">
        <w:rPr>
          <w:rFonts w:ascii="Segoe UI" w:hAnsi="Segoe UI" w:cs="Segoe UI"/>
          <w:bCs/>
          <w:sz w:val="24"/>
          <w:szCs w:val="24"/>
        </w:rPr>
        <w:t xml:space="preserve">Section 142 </w:t>
      </w:r>
      <w:r>
        <w:rPr>
          <w:rFonts w:ascii="Segoe UI" w:hAnsi="Segoe UI" w:cs="Segoe UI"/>
          <w:bCs/>
          <w:sz w:val="24"/>
          <w:szCs w:val="24"/>
        </w:rPr>
        <w:t>o</w:t>
      </w:r>
      <w:r w:rsidRPr="0005159F">
        <w:rPr>
          <w:rFonts w:ascii="Segoe UI" w:hAnsi="Segoe UI" w:cs="Segoe UI"/>
          <w:bCs/>
          <w:sz w:val="24"/>
          <w:szCs w:val="24"/>
        </w:rPr>
        <w:t xml:space="preserve">f </w:t>
      </w:r>
      <w:r>
        <w:rPr>
          <w:rFonts w:ascii="Segoe UI" w:hAnsi="Segoe UI" w:cs="Segoe UI"/>
          <w:bCs/>
          <w:sz w:val="24"/>
          <w:szCs w:val="24"/>
        </w:rPr>
        <w:t>t</w:t>
      </w:r>
      <w:r w:rsidRPr="0005159F">
        <w:rPr>
          <w:rFonts w:ascii="Segoe UI" w:hAnsi="Segoe UI" w:cs="Segoe UI"/>
          <w:bCs/>
          <w:sz w:val="24"/>
          <w:szCs w:val="24"/>
        </w:rPr>
        <w:t xml:space="preserve">he Education Act 2002 </w:t>
      </w:r>
    </w:p>
    <w:p w14:paraId="28E7A2F4" w14:textId="4735D70B" w:rsidR="0005159F" w:rsidRPr="0005159F" w:rsidRDefault="00980844" w:rsidP="0005159F">
      <w:pPr>
        <w:rPr>
          <w:rFonts w:ascii="Segoe UI" w:hAnsi="Segoe UI" w:cs="Segoe UI"/>
          <w:bCs/>
          <w:sz w:val="24"/>
          <w:szCs w:val="24"/>
        </w:rPr>
      </w:pPr>
      <w:r w:rsidRPr="0005159F">
        <w:rPr>
          <w:rFonts w:ascii="Segoe UI" w:hAnsi="Segoe UI" w:cs="Segoe UI"/>
          <w:bCs/>
          <w:sz w:val="24"/>
          <w:szCs w:val="24"/>
        </w:rPr>
        <w:t xml:space="preserve">Section 15 </w:t>
      </w:r>
      <w:r>
        <w:rPr>
          <w:rFonts w:ascii="Segoe UI" w:hAnsi="Segoe UI" w:cs="Segoe UI"/>
          <w:bCs/>
          <w:sz w:val="24"/>
          <w:szCs w:val="24"/>
        </w:rPr>
        <w:t>o</w:t>
      </w:r>
      <w:r w:rsidRPr="0005159F">
        <w:rPr>
          <w:rFonts w:ascii="Segoe UI" w:hAnsi="Segoe UI" w:cs="Segoe UI"/>
          <w:bCs/>
          <w:sz w:val="24"/>
          <w:szCs w:val="24"/>
        </w:rPr>
        <w:t xml:space="preserve">f </w:t>
      </w:r>
      <w:r>
        <w:rPr>
          <w:rFonts w:ascii="Segoe UI" w:hAnsi="Segoe UI" w:cs="Segoe UI"/>
          <w:bCs/>
          <w:sz w:val="24"/>
          <w:szCs w:val="24"/>
        </w:rPr>
        <w:t>t</w:t>
      </w:r>
      <w:r w:rsidRPr="0005159F">
        <w:rPr>
          <w:rFonts w:ascii="Segoe UI" w:hAnsi="Segoe UI" w:cs="Segoe UI"/>
          <w:bCs/>
          <w:sz w:val="24"/>
          <w:szCs w:val="24"/>
        </w:rPr>
        <w:t xml:space="preserve">he Teaching and Higher Education Act 1998 </w:t>
      </w:r>
    </w:p>
    <w:p w14:paraId="59632C34" w14:textId="30187226" w:rsidR="0005159F" w:rsidRPr="0005159F" w:rsidRDefault="00980844" w:rsidP="0005159F">
      <w:pPr>
        <w:rPr>
          <w:rFonts w:ascii="Segoe UI" w:hAnsi="Segoe UI" w:cs="Segoe UI"/>
          <w:bCs/>
          <w:sz w:val="24"/>
          <w:szCs w:val="24"/>
        </w:rPr>
      </w:pPr>
      <w:r w:rsidRPr="0005159F">
        <w:rPr>
          <w:rFonts w:ascii="Segoe UI" w:hAnsi="Segoe UI" w:cs="Segoe UI"/>
          <w:bCs/>
          <w:sz w:val="24"/>
          <w:szCs w:val="24"/>
        </w:rPr>
        <w:t xml:space="preserve">Section 6 </w:t>
      </w:r>
      <w:r>
        <w:rPr>
          <w:rFonts w:ascii="Segoe UI" w:hAnsi="Segoe UI" w:cs="Segoe UI"/>
          <w:bCs/>
          <w:sz w:val="24"/>
          <w:szCs w:val="24"/>
        </w:rPr>
        <w:t>o</w:t>
      </w:r>
      <w:r w:rsidRPr="0005159F">
        <w:rPr>
          <w:rFonts w:ascii="Segoe UI" w:hAnsi="Segoe UI" w:cs="Segoe UI"/>
          <w:bCs/>
          <w:sz w:val="24"/>
          <w:szCs w:val="24"/>
        </w:rPr>
        <w:t xml:space="preserve">f the Protection of Children Act 1999 </w:t>
      </w:r>
    </w:p>
    <w:p w14:paraId="4CA39E42" w14:textId="189E3609" w:rsidR="0005159F" w:rsidRPr="0005159F" w:rsidRDefault="00980844" w:rsidP="0005159F">
      <w:pPr>
        <w:rPr>
          <w:rFonts w:ascii="Segoe UI" w:hAnsi="Segoe UI" w:cs="Segoe UI"/>
          <w:bCs/>
          <w:sz w:val="24"/>
          <w:szCs w:val="24"/>
        </w:rPr>
      </w:pPr>
      <w:r w:rsidRPr="0005159F">
        <w:rPr>
          <w:rFonts w:ascii="Segoe UI" w:hAnsi="Segoe UI" w:cs="Segoe UI"/>
          <w:bCs/>
          <w:sz w:val="24"/>
          <w:szCs w:val="24"/>
        </w:rPr>
        <w:t xml:space="preserve">Sections 35 </w:t>
      </w:r>
      <w:r>
        <w:rPr>
          <w:rFonts w:ascii="Segoe UI" w:hAnsi="Segoe UI" w:cs="Segoe UI"/>
          <w:bCs/>
          <w:sz w:val="24"/>
          <w:szCs w:val="24"/>
        </w:rPr>
        <w:t>a</w:t>
      </w:r>
      <w:r w:rsidRPr="0005159F">
        <w:rPr>
          <w:rFonts w:ascii="Segoe UI" w:hAnsi="Segoe UI" w:cs="Segoe UI"/>
          <w:bCs/>
          <w:sz w:val="24"/>
          <w:szCs w:val="24"/>
        </w:rPr>
        <w:t xml:space="preserve">nd 36 </w:t>
      </w:r>
      <w:r>
        <w:rPr>
          <w:rFonts w:ascii="Segoe UI" w:hAnsi="Segoe UI" w:cs="Segoe UI"/>
          <w:bCs/>
          <w:sz w:val="24"/>
          <w:szCs w:val="24"/>
        </w:rPr>
        <w:t>o</w:t>
      </w:r>
      <w:r w:rsidRPr="0005159F">
        <w:rPr>
          <w:rFonts w:ascii="Segoe UI" w:hAnsi="Segoe UI" w:cs="Segoe UI"/>
          <w:bCs/>
          <w:sz w:val="24"/>
          <w:szCs w:val="24"/>
        </w:rPr>
        <w:t xml:space="preserve">f the Criminal Justice and Court Services Act 2000 </w:t>
      </w:r>
    </w:p>
    <w:p w14:paraId="3BFB1BE0" w14:textId="6553A144" w:rsidR="0005159F" w:rsidRPr="0005159F" w:rsidRDefault="00980844" w:rsidP="0005159F">
      <w:pPr>
        <w:rPr>
          <w:rFonts w:ascii="Segoe UI" w:hAnsi="Segoe UI" w:cs="Segoe UI"/>
          <w:bCs/>
          <w:sz w:val="24"/>
          <w:szCs w:val="24"/>
        </w:rPr>
      </w:pPr>
      <w:r w:rsidRPr="0005159F">
        <w:rPr>
          <w:rFonts w:ascii="Segoe UI" w:hAnsi="Segoe UI" w:cs="Segoe UI"/>
          <w:bCs/>
          <w:sz w:val="24"/>
          <w:szCs w:val="24"/>
        </w:rPr>
        <w:t xml:space="preserve">Data Protection Act 1998 </w:t>
      </w:r>
    </w:p>
    <w:p w14:paraId="2B69284F" w14:textId="409F2A2C" w:rsidR="0005159F" w:rsidRPr="0005159F" w:rsidRDefault="00980844" w:rsidP="0005159F">
      <w:pPr>
        <w:rPr>
          <w:rFonts w:ascii="Segoe UI" w:hAnsi="Segoe UI" w:cs="Segoe UI"/>
          <w:bCs/>
          <w:sz w:val="24"/>
          <w:szCs w:val="24"/>
        </w:rPr>
      </w:pPr>
      <w:r w:rsidRPr="0005159F">
        <w:rPr>
          <w:rFonts w:ascii="Segoe UI" w:hAnsi="Segoe UI" w:cs="Segoe UI"/>
          <w:bCs/>
          <w:sz w:val="24"/>
          <w:szCs w:val="24"/>
        </w:rPr>
        <w:t>Education (School Teachers Qualifications) (</w:t>
      </w:r>
      <w:r w:rsidR="0005159F" w:rsidRPr="0005159F">
        <w:rPr>
          <w:rFonts w:ascii="Segoe UI" w:hAnsi="Segoe UI" w:cs="Segoe UI"/>
          <w:bCs/>
          <w:sz w:val="24"/>
          <w:szCs w:val="24"/>
        </w:rPr>
        <w:t>England</w:t>
      </w:r>
      <w:r w:rsidRPr="0005159F">
        <w:rPr>
          <w:rFonts w:ascii="Segoe UI" w:hAnsi="Segoe UI" w:cs="Segoe UI"/>
          <w:bCs/>
          <w:sz w:val="24"/>
          <w:szCs w:val="24"/>
        </w:rPr>
        <w:t xml:space="preserve">) Regulations 2003 </w:t>
      </w:r>
    </w:p>
    <w:p w14:paraId="7C3C208F" w14:textId="24692237" w:rsidR="0005159F" w:rsidRPr="0005159F" w:rsidRDefault="00980844" w:rsidP="0005159F">
      <w:pPr>
        <w:rPr>
          <w:rFonts w:ascii="Segoe UI" w:hAnsi="Segoe UI" w:cs="Segoe UI"/>
          <w:bCs/>
          <w:sz w:val="24"/>
          <w:szCs w:val="24"/>
        </w:rPr>
      </w:pPr>
      <w:r w:rsidRPr="0005159F">
        <w:rPr>
          <w:rFonts w:ascii="Segoe UI" w:hAnsi="Segoe UI" w:cs="Segoe UI"/>
          <w:bCs/>
          <w:sz w:val="24"/>
          <w:szCs w:val="24"/>
        </w:rPr>
        <w:t xml:space="preserve">Education (Specified Work </w:t>
      </w:r>
      <w:r>
        <w:rPr>
          <w:rFonts w:ascii="Segoe UI" w:hAnsi="Segoe UI" w:cs="Segoe UI"/>
          <w:bCs/>
          <w:sz w:val="24"/>
          <w:szCs w:val="24"/>
        </w:rPr>
        <w:t>a</w:t>
      </w:r>
      <w:r w:rsidRPr="0005159F">
        <w:rPr>
          <w:rFonts w:ascii="Segoe UI" w:hAnsi="Segoe UI" w:cs="Segoe UI"/>
          <w:bCs/>
          <w:sz w:val="24"/>
          <w:szCs w:val="24"/>
        </w:rPr>
        <w:t>nd Registration)</w:t>
      </w:r>
      <w:r>
        <w:rPr>
          <w:rFonts w:ascii="Segoe UI" w:hAnsi="Segoe UI" w:cs="Segoe UI"/>
          <w:bCs/>
          <w:sz w:val="24"/>
          <w:szCs w:val="24"/>
        </w:rPr>
        <w:t xml:space="preserve"> </w:t>
      </w:r>
      <w:r w:rsidRPr="0005159F">
        <w:rPr>
          <w:rFonts w:ascii="Segoe UI" w:hAnsi="Segoe UI" w:cs="Segoe UI"/>
          <w:bCs/>
          <w:sz w:val="24"/>
          <w:szCs w:val="24"/>
        </w:rPr>
        <w:t>(</w:t>
      </w:r>
      <w:r w:rsidR="0005159F" w:rsidRPr="0005159F">
        <w:rPr>
          <w:rFonts w:ascii="Segoe UI" w:hAnsi="Segoe UI" w:cs="Segoe UI"/>
          <w:bCs/>
          <w:sz w:val="24"/>
          <w:szCs w:val="24"/>
        </w:rPr>
        <w:t>England</w:t>
      </w:r>
      <w:r w:rsidRPr="0005159F">
        <w:rPr>
          <w:rFonts w:ascii="Segoe UI" w:hAnsi="Segoe UI" w:cs="Segoe UI"/>
          <w:bCs/>
          <w:sz w:val="24"/>
          <w:szCs w:val="24"/>
        </w:rPr>
        <w:t xml:space="preserve">) Regulations 2003 </w:t>
      </w:r>
    </w:p>
    <w:p w14:paraId="29BA0131" w14:textId="259A9A53" w:rsidR="0005159F" w:rsidRPr="0005159F" w:rsidRDefault="00980844" w:rsidP="0005159F">
      <w:pPr>
        <w:rPr>
          <w:rFonts w:ascii="Segoe UI" w:hAnsi="Segoe UI" w:cs="Segoe UI"/>
          <w:bCs/>
          <w:sz w:val="24"/>
          <w:szCs w:val="24"/>
        </w:rPr>
      </w:pPr>
      <w:r w:rsidRPr="0005159F">
        <w:rPr>
          <w:rFonts w:ascii="Segoe UI" w:hAnsi="Segoe UI" w:cs="Segoe UI"/>
          <w:bCs/>
          <w:sz w:val="24"/>
          <w:szCs w:val="24"/>
        </w:rPr>
        <w:t xml:space="preserve">Education (Prohibition </w:t>
      </w:r>
      <w:r>
        <w:rPr>
          <w:rFonts w:ascii="Segoe UI" w:hAnsi="Segoe UI" w:cs="Segoe UI"/>
          <w:bCs/>
          <w:sz w:val="24"/>
          <w:szCs w:val="24"/>
        </w:rPr>
        <w:t>f</w:t>
      </w:r>
      <w:r w:rsidRPr="0005159F">
        <w:rPr>
          <w:rFonts w:ascii="Segoe UI" w:hAnsi="Segoe UI" w:cs="Segoe UI"/>
          <w:bCs/>
          <w:sz w:val="24"/>
          <w:szCs w:val="24"/>
        </w:rPr>
        <w:t xml:space="preserve">rom Teaching </w:t>
      </w:r>
      <w:r>
        <w:rPr>
          <w:rFonts w:ascii="Segoe UI" w:hAnsi="Segoe UI" w:cs="Segoe UI"/>
          <w:bCs/>
          <w:sz w:val="24"/>
          <w:szCs w:val="24"/>
        </w:rPr>
        <w:t>o</w:t>
      </w:r>
      <w:r w:rsidRPr="0005159F">
        <w:rPr>
          <w:rFonts w:ascii="Segoe UI" w:hAnsi="Segoe UI" w:cs="Segoe UI"/>
          <w:bCs/>
          <w:sz w:val="24"/>
          <w:szCs w:val="24"/>
        </w:rPr>
        <w:t xml:space="preserve">r Working </w:t>
      </w:r>
      <w:r>
        <w:rPr>
          <w:rFonts w:ascii="Segoe UI" w:hAnsi="Segoe UI" w:cs="Segoe UI"/>
          <w:bCs/>
          <w:sz w:val="24"/>
          <w:szCs w:val="24"/>
        </w:rPr>
        <w:t>w</w:t>
      </w:r>
      <w:r w:rsidRPr="0005159F">
        <w:rPr>
          <w:rFonts w:ascii="Segoe UI" w:hAnsi="Segoe UI" w:cs="Segoe UI"/>
          <w:bCs/>
          <w:sz w:val="24"/>
          <w:szCs w:val="24"/>
        </w:rPr>
        <w:t xml:space="preserve">ith Children) Regulations 2003 </w:t>
      </w:r>
    </w:p>
    <w:p w14:paraId="5FCC765D" w14:textId="06707381" w:rsidR="0005159F" w:rsidRPr="0005159F" w:rsidRDefault="00980844" w:rsidP="0005159F">
      <w:pPr>
        <w:rPr>
          <w:rFonts w:ascii="Segoe UI" w:hAnsi="Segoe UI" w:cs="Segoe UI"/>
          <w:bCs/>
          <w:sz w:val="24"/>
          <w:szCs w:val="24"/>
        </w:rPr>
      </w:pPr>
      <w:r w:rsidRPr="0005159F">
        <w:rPr>
          <w:rFonts w:ascii="Segoe UI" w:hAnsi="Segoe UI" w:cs="Segoe UI"/>
          <w:bCs/>
          <w:sz w:val="24"/>
          <w:szCs w:val="24"/>
        </w:rPr>
        <w:t>School Staffing (</w:t>
      </w:r>
      <w:r w:rsidR="0005159F" w:rsidRPr="0005159F">
        <w:rPr>
          <w:rFonts w:ascii="Segoe UI" w:hAnsi="Segoe UI" w:cs="Segoe UI"/>
          <w:bCs/>
          <w:sz w:val="24"/>
          <w:szCs w:val="24"/>
        </w:rPr>
        <w:t>England</w:t>
      </w:r>
      <w:r w:rsidRPr="0005159F">
        <w:rPr>
          <w:rFonts w:ascii="Segoe UI" w:hAnsi="Segoe UI" w:cs="Segoe UI"/>
          <w:bCs/>
          <w:sz w:val="24"/>
          <w:szCs w:val="24"/>
        </w:rPr>
        <w:t>) Regulations 2009</w:t>
      </w:r>
    </w:p>
    <w:p w14:paraId="41E5A527" w14:textId="2D15AEFE" w:rsidR="0005159F" w:rsidRPr="0005159F" w:rsidRDefault="00980844" w:rsidP="0005159F">
      <w:pPr>
        <w:rPr>
          <w:rFonts w:ascii="Segoe UI" w:hAnsi="Segoe UI" w:cs="Segoe UI"/>
          <w:bCs/>
          <w:sz w:val="24"/>
          <w:szCs w:val="24"/>
        </w:rPr>
      </w:pPr>
      <w:r w:rsidRPr="0005159F">
        <w:rPr>
          <w:rFonts w:ascii="Segoe UI" w:hAnsi="Segoe UI" w:cs="Segoe UI"/>
          <w:bCs/>
          <w:sz w:val="24"/>
          <w:szCs w:val="24"/>
        </w:rPr>
        <w:t xml:space="preserve">Protection </w:t>
      </w:r>
      <w:r>
        <w:rPr>
          <w:rFonts w:ascii="Segoe UI" w:hAnsi="Segoe UI" w:cs="Segoe UI"/>
          <w:bCs/>
          <w:sz w:val="24"/>
          <w:szCs w:val="24"/>
        </w:rPr>
        <w:t>o</w:t>
      </w:r>
      <w:r w:rsidRPr="0005159F">
        <w:rPr>
          <w:rFonts w:ascii="Segoe UI" w:hAnsi="Segoe UI" w:cs="Segoe UI"/>
          <w:bCs/>
          <w:sz w:val="24"/>
          <w:szCs w:val="24"/>
        </w:rPr>
        <w:t>f Freedoms Act 2012</w:t>
      </w:r>
    </w:p>
    <w:p w14:paraId="21FD9B11" w14:textId="72601427" w:rsidR="0005159F" w:rsidRPr="0005159F" w:rsidRDefault="00980844" w:rsidP="0005159F">
      <w:pPr>
        <w:rPr>
          <w:rFonts w:ascii="Segoe UI" w:hAnsi="Segoe UI" w:cs="Segoe UI"/>
          <w:bCs/>
          <w:sz w:val="24"/>
          <w:szCs w:val="24"/>
        </w:rPr>
      </w:pPr>
      <w:r w:rsidRPr="0005159F">
        <w:rPr>
          <w:rFonts w:ascii="Segoe UI" w:hAnsi="Segoe UI" w:cs="Segoe UI"/>
          <w:bCs/>
          <w:sz w:val="24"/>
          <w:szCs w:val="24"/>
        </w:rPr>
        <w:t>Equality Act 2010</w:t>
      </w:r>
    </w:p>
    <w:p w14:paraId="1932A31C" w14:textId="24CD8C3D"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 xml:space="preserve">Keeping Children Safe </w:t>
      </w:r>
      <w:r w:rsidR="00980844">
        <w:rPr>
          <w:rFonts w:ascii="Segoe UI" w:hAnsi="Segoe UI" w:cs="Segoe UI"/>
          <w:bCs/>
          <w:sz w:val="24"/>
          <w:szCs w:val="24"/>
        </w:rPr>
        <w:t>i</w:t>
      </w:r>
      <w:r w:rsidR="00980844" w:rsidRPr="0005159F">
        <w:rPr>
          <w:rFonts w:ascii="Segoe UI" w:hAnsi="Segoe UI" w:cs="Segoe UI"/>
          <w:bCs/>
          <w:sz w:val="24"/>
          <w:szCs w:val="24"/>
        </w:rPr>
        <w:t xml:space="preserve">n </w:t>
      </w:r>
      <w:r w:rsidRPr="0005159F">
        <w:rPr>
          <w:rFonts w:ascii="Segoe UI" w:hAnsi="Segoe UI" w:cs="Segoe UI"/>
          <w:bCs/>
          <w:sz w:val="24"/>
          <w:szCs w:val="24"/>
        </w:rPr>
        <w:t>Education</w:t>
      </w:r>
    </w:p>
    <w:p w14:paraId="46A82B09" w14:textId="430B5F6E" w:rsidR="0005159F" w:rsidRPr="0005159F" w:rsidRDefault="0005159F" w:rsidP="0005159F">
      <w:pPr>
        <w:rPr>
          <w:rFonts w:ascii="Segoe UI" w:hAnsi="Segoe UI" w:cs="Segoe UI"/>
          <w:bCs/>
          <w:sz w:val="24"/>
          <w:szCs w:val="24"/>
        </w:rPr>
      </w:pPr>
      <w:r w:rsidRPr="0005159F">
        <w:rPr>
          <w:rFonts w:ascii="Segoe UI" w:hAnsi="Segoe UI" w:cs="Segoe UI"/>
          <w:bCs/>
          <w:sz w:val="24"/>
          <w:szCs w:val="24"/>
        </w:rPr>
        <w:t xml:space="preserve">Immigration </w:t>
      </w:r>
      <w:r w:rsidR="00980844" w:rsidRPr="0005159F">
        <w:rPr>
          <w:rFonts w:ascii="Segoe UI" w:hAnsi="Segoe UI" w:cs="Segoe UI"/>
          <w:bCs/>
          <w:sz w:val="24"/>
          <w:szCs w:val="24"/>
        </w:rPr>
        <w:t>(</w:t>
      </w:r>
      <w:r w:rsidRPr="0005159F">
        <w:rPr>
          <w:rFonts w:ascii="Segoe UI" w:hAnsi="Segoe UI" w:cs="Segoe UI"/>
          <w:bCs/>
          <w:sz w:val="24"/>
          <w:szCs w:val="24"/>
        </w:rPr>
        <w:t xml:space="preserve">Employment </w:t>
      </w:r>
      <w:r w:rsidR="00980844">
        <w:rPr>
          <w:rFonts w:ascii="Segoe UI" w:hAnsi="Segoe UI" w:cs="Segoe UI"/>
          <w:bCs/>
          <w:sz w:val="24"/>
          <w:szCs w:val="24"/>
        </w:rPr>
        <w:t>o</w:t>
      </w:r>
      <w:r w:rsidR="00980844" w:rsidRPr="0005159F">
        <w:rPr>
          <w:rFonts w:ascii="Segoe UI" w:hAnsi="Segoe UI" w:cs="Segoe UI"/>
          <w:bCs/>
          <w:sz w:val="24"/>
          <w:szCs w:val="24"/>
        </w:rPr>
        <w:t xml:space="preserve">f </w:t>
      </w:r>
      <w:r w:rsidRPr="0005159F">
        <w:rPr>
          <w:rFonts w:ascii="Segoe UI" w:hAnsi="Segoe UI" w:cs="Segoe UI"/>
          <w:bCs/>
          <w:sz w:val="24"/>
          <w:szCs w:val="24"/>
        </w:rPr>
        <w:t xml:space="preserve">Adults Subject </w:t>
      </w:r>
      <w:r w:rsidR="00980844">
        <w:rPr>
          <w:rFonts w:ascii="Segoe UI" w:hAnsi="Segoe UI" w:cs="Segoe UI"/>
          <w:bCs/>
          <w:sz w:val="24"/>
          <w:szCs w:val="24"/>
        </w:rPr>
        <w:t>t</w:t>
      </w:r>
      <w:r w:rsidR="00980844" w:rsidRPr="0005159F">
        <w:rPr>
          <w:rFonts w:ascii="Segoe UI" w:hAnsi="Segoe UI" w:cs="Segoe UI"/>
          <w:bCs/>
          <w:sz w:val="24"/>
          <w:szCs w:val="24"/>
        </w:rPr>
        <w:t xml:space="preserve">o </w:t>
      </w:r>
      <w:r w:rsidRPr="0005159F">
        <w:rPr>
          <w:rFonts w:ascii="Segoe UI" w:hAnsi="Segoe UI" w:cs="Segoe UI"/>
          <w:bCs/>
          <w:sz w:val="24"/>
          <w:szCs w:val="24"/>
        </w:rPr>
        <w:t>Immigration Control</w:t>
      </w:r>
      <w:r w:rsidR="00980844" w:rsidRPr="0005159F">
        <w:rPr>
          <w:rFonts w:ascii="Segoe UI" w:hAnsi="Segoe UI" w:cs="Segoe UI"/>
          <w:bCs/>
          <w:sz w:val="24"/>
          <w:szCs w:val="24"/>
        </w:rPr>
        <w:t>)</w:t>
      </w:r>
      <w:r w:rsidR="00980844">
        <w:rPr>
          <w:rFonts w:ascii="Segoe UI" w:hAnsi="Segoe UI" w:cs="Segoe UI"/>
          <w:bCs/>
          <w:sz w:val="24"/>
          <w:szCs w:val="24"/>
        </w:rPr>
        <w:t xml:space="preserve"> </w:t>
      </w:r>
      <w:r w:rsidR="00980844" w:rsidRPr="0005159F">
        <w:rPr>
          <w:rFonts w:ascii="Segoe UI" w:hAnsi="Segoe UI" w:cs="Segoe UI"/>
          <w:bCs/>
          <w:sz w:val="24"/>
          <w:szCs w:val="24"/>
        </w:rPr>
        <w:t>(</w:t>
      </w:r>
      <w:r w:rsidRPr="0005159F">
        <w:rPr>
          <w:rFonts w:ascii="Segoe UI" w:hAnsi="Segoe UI" w:cs="Segoe UI"/>
          <w:bCs/>
          <w:sz w:val="24"/>
          <w:szCs w:val="24"/>
        </w:rPr>
        <w:t xml:space="preserve">Maximum </w:t>
      </w:r>
      <w:r w:rsidR="00980844" w:rsidRPr="0005159F">
        <w:rPr>
          <w:rFonts w:ascii="Segoe UI" w:hAnsi="Segoe UI" w:cs="Segoe UI"/>
          <w:bCs/>
          <w:sz w:val="24"/>
          <w:szCs w:val="24"/>
        </w:rPr>
        <w:t>Penalty) (</w:t>
      </w:r>
      <w:r w:rsidRPr="0005159F">
        <w:rPr>
          <w:rFonts w:ascii="Segoe UI" w:hAnsi="Segoe UI" w:cs="Segoe UI"/>
          <w:bCs/>
          <w:sz w:val="24"/>
          <w:szCs w:val="24"/>
        </w:rPr>
        <w:t>Amendment</w:t>
      </w:r>
      <w:r w:rsidR="00980844" w:rsidRPr="0005159F">
        <w:rPr>
          <w:rFonts w:ascii="Segoe UI" w:hAnsi="Segoe UI" w:cs="Segoe UI"/>
          <w:bCs/>
          <w:sz w:val="24"/>
          <w:szCs w:val="24"/>
        </w:rPr>
        <w:t xml:space="preserve">) </w:t>
      </w:r>
      <w:r w:rsidRPr="0005159F">
        <w:rPr>
          <w:rFonts w:ascii="Segoe UI" w:hAnsi="Segoe UI" w:cs="Segoe UI"/>
          <w:bCs/>
          <w:sz w:val="24"/>
          <w:szCs w:val="24"/>
        </w:rPr>
        <w:t xml:space="preserve">Order </w:t>
      </w:r>
      <w:r w:rsidR="00980844" w:rsidRPr="0005159F">
        <w:rPr>
          <w:rFonts w:ascii="Segoe UI" w:hAnsi="Segoe UI" w:cs="Segoe UI"/>
          <w:bCs/>
          <w:sz w:val="24"/>
          <w:szCs w:val="24"/>
        </w:rPr>
        <w:t xml:space="preserve">2014 </w:t>
      </w:r>
    </w:p>
    <w:p w14:paraId="4647D766" w14:textId="4D688610" w:rsidR="008E1FBF" w:rsidRDefault="0005159F" w:rsidP="0005159F">
      <w:pPr>
        <w:rPr>
          <w:rFonts w:ascii="Segoe UI" w:hAnsi="Segoe UI" w:cs="Segoe UI"/>
          <w:bCs/>
          <w:sz w:val="24"/>
          <w:szCs w:val="24"/>
        </w:rPr>
      </w:pPr>
      <w:r w:rsidRPr="0005159F">
        <w:rPr>
          <w:rFonts w:ascii="Segoe UI" w:hAnsi="Segoe UI" w:cs="Segoe UI"/>
          <w:bCs/>
          <w:sz w:val="24"/>
          <w:szCs w:val="24"/>
        </w:rPr>
        <w:t xml:space="preserve">Immigration </w:t>
      </w:r>
      <w:r w:rsidR="00980844" w:rsidRPr="0005159F">
        <w:rPr>
          <w:rFonts w:ascii="Segoe UI" w:hAnsi="Segoe UI" w:cs="Segoe UI"/>
          <w:bCs/>
          <w:sz w:val="24"/>
          <w:szCs w:val="24"/>
        </w:rPr>
        <w:t>(</w:t>
      </w:r>
      <w:r w:rsidRPr="0005159F">
        <w:rPr>
          <w:rFonts w:ascii="Segoe UI" w:hAnsi="Segoe UI" w:cs="Segoe UI"/>
          <w:bCs/>
          <w:sz w:val="24"/>
          <w:szCs w:val="24"/>
        </w:rPr>
        <w:t xml:space="preserve">Restrictions </w:t>
      </w:r>
      <w:r w:rsidR="00980844">
        <w:rPr>
          <w:rFonts w:ascii="Segoe UI" w:hAnsi="Segoe UI" w:cs="Segoe UI"/>
          <w:bCs/>
          <w:sz w:val="24"/>
          <w:szCs w:val="24"/>
        </w:rPr>
        <w:t>o</w:t>
      </w:r>
      <w:r w:rsidR="00980844" w:rsidRPr="0005159F">
        <w:rPr>
          <w:rFonts w:ascii="Segoe UI" w:hAnsi="Segoe UI" w:cs="Segoe UI"/>
          <w:bCs/>
          <w:sz w:val="24"/>
          <w:szCs w:val="24"/>
        </w:rPr>
        <w:t>n Employment) (</w:t>
      </w:r>
      <w:r w:rsidRPr="0005159F">
        <w:rPr>
          <w:rFonts w:ascii="Segoe UI" w:hAnsi="Segoe UI" w:cs="Segoe UI"/>
          <w:bCs/>
          <w:sz w:val="24"/>
          <w:szCs w:val="24"/>
        </w:rPr>
        <w:t xml:space="preserve">Codes </w:t>
      </w:r>
      <w:r w:rsidR="00980844">
        <w:rPr>
          <w:rFonts w:ascii="Segoe UI" w:hAnsi="Segoe UI" w:cs="Segoe UI"/>
          <w:bCs/>
          <w:sz w:val="24"/>
          <w:szCs w:val="24"/>
        </w:rPr>
        <w:t>o</w:t>
      </w:r>
      <w:r w:rsidR="00980844" w:rsidRPr="0005159F">
        <w:rPr>
          <w:rFonts w:ascii="Segoe UI" w:hAnsi="Segoe UI" w:cs="Segoe UI"/>
          <w:bCs/>
          <w:sz w:val="24"/>
          <w:szCs w:val="24"/>
        </w:rPr>
        <w:t xml:space="preserve">f </w:t>
      </w:r>
      <w:r w:rsidRPr="0005159F">
        <w:rPr>
          <w:rFonts w:ascii="Segoe UI" w:hAnsi="Segoe UI" w:cs="Segoe UI"/>
          <w:bCs/>
          <w:sz w:val="24"/>
          <w:szCs w:val="24"/>
        </w:rPr>
        <w:t xml:space="preserve">Practice </w:t>
      </w:r>
      <w:proofErr w:type="gramStart"/>
      <w:r w:rsidR="00980844" w:rsidRPr="0005159F">
        <w:rPr>
          <w:rFonts w:ascii="Segoe UI" w:hAnsi="Segoe UI" w:cs="Segoe UI"/>
          <w:bCs/>
          <w:sz w:val="24"/>
          <w:szCs w:val="24"/>
        </w:rPr>
        <w:t>And</w:t>
      </w:r>
      <w:proofErr w:type="gramEnd"/>
      <w:r w:rsidR="00980844" w:rsidRPr="0005159F">
        <w:rPr>
          <w:rFonts w:ascii="Segoe UI" w:hAnsi="Segoe UI" w:cs="Segoe UI"/>
          <w:bCs/>
          <w:sz w:val="24"/>
          <w:szCs w:val="24"/>
        </w:rPr>
        <w:t xml:space="preserve"> </w:t>
      </w:r>
      <w:r w:rsidRPr="0005159F">
        <w:rPr>
          <w:rFonts w:ascii="Segoe UI" w:hAnsi="Segoe UI" w:cs="Segoe UI"/>
          <w:bCs/>
          <w:sz w:val="24"/>
          <w:szCs w:val="24"/>
        </w:rPr>
        <w:t>Amendment</w:t>
      </w:r>
      <w:r w:rsidR="00980844" w:rsidRPr="0005159F">
        <w:rPr>
          <w:rFonts w:ascii="Segoe UI" w:hAnsi="Segoe UI" w:cs="Segoe UI"/>
          <w:bCs/>
          <w:sz w:val="24"/>
          <w:szCs w:val="24"/>
        </w:rPr>
        <w:t xml:space="preserve">) </w:t>
      </w:r>
      <w:r w:rsidRPr="0005159F">
        <w:rPr>
          <w:rFonts w:ascii="Segoe UI" w:hAnsi="Segoe UI" w:cs="Segoe UI"/>
          <w:bCs/>
          <w:sz w:val="24"/>
          <w:szCs w:val="24"/>
        </w:rPr>
        <w:t xml:space="preserve">Order </w:t>
      </w:r>
      <w:r w:rsidR="00980844" w:rsidRPr="0005159F">
        <w:rPr>
          <w:rFonts w:ascii="Segoe UI" w:hAnsi="Segoe UI" w:cs="Segoe UI"/>
          <w:bCs/>
          <w:sz w:val="24"/>
          <w:szCs w:val="24"/>
        </w:rPr>
        <w:t>2014.</w:t>
      </w:r>
    </w:p>
    <w:p w14:paraId="3DEBFF69" w14:textId="21B232B1" w:rsidR="00E50781" w:rsidRDefault="00E50781" w:rsidP="0005159F">
      <w:pPr>
        <w:rPr>
          <w:rFonts w:ascii="Segoe UI" w:hAnsi="Segoe UI" w:cs="Segoe UI"/>
          <w:bCs/>
          <w:sz w:val="24"/>
          <w:szCs w:val="24"/>
        </w:rPr>
      </w:pPr>
    </w:p>
    <w:p w14:paraId="1FBE97EB" w14:textId="77777777" w:rsidR="00E50781" w:rsidRDefault="00E50781" w:rsidP="00E50781">
      <w:pPr>
        <w:rPr>
          <w:rFonts w:ascii="Segoe UI" w:hAnsi="Segoe UI" w:cs="Segoe UI"/>
          <w:sz w:val="24"/>
          <w:szCs w:val="24"/>
        </w:rPr>
      </w:pPr>
      <w:r w:rsidRPr="00A74789">
        <w:rPr>
          <w:rFonts w:ascii="Segoe UI" w:hAnsi="Segoe UI" w:cs="Segoe UI"/>
          <w:sz w:val="24"/>
          <w:szCs w:val="24"/>
        </w:rPr>
        <w:t xml:space="preserve">Langley </w:t>
      </w:r>
      <w:proofErr w:type="spellStart"/>
      <w:r w:rsidRPr="00A74789">
        <w:rPr>
          <w:rFonts w:ascii="Segoe UI" w:hAnsi="Segoe UI" w:cs="Segoe UI"/>
          <w:sz w:val="24"/>
          <w:szCs w:val="24"/>
        </w:rPr>
        <w:t>Fitzurse</w:t>
      </w:r>
      <w:proofErr w:type="spellEnd"/>
      <w:r w:rsidRPr="00A74789">
        <w:rPr>
          <w:rFonts w:ascii="Segoe UI" w:hAnsi="Segoe UI" w:cs="Segoe UI"/>
          <w:sz w:val="24"/>
          <w:szCs w:val="24"/>
        </w:rPr>
        <w:t xml:space="preserve"> School is committed to safeguarding and promoting the welfare of children and young people and expects all staff and volunteers to share this commitment.</w:t>
      </w:r>
    </w:p>
    <w:p w14:paraId="6DD6E77D" w14:textId="77777777" w:rsidR="00E50781" w:rsidRPr="00A74789" w:rsidRDefault="00E50781" w:rsidP="00E50781">
      <w:pPr>
        <w:rPr>
          <w:rFonts w:ascii="Segoe UI" w:hAnsi="Segoe UI" w:cs="Segoe UI"/>
          <w:sz w:val="24"/>
          <w:szCs w:val="24"/>
        </w:rPr>
      </w:pPr>
    </w:p>
    <w:p w14:paraId="687B8D6F" w14:textId="77777777" w:rsidR="00E50781" w:rsidRPr="00344863" w:rsidRDefault="00E50781" w:rsidP="00E50781">
      <w:pPr>
        <w:rPr>
          <w:rFonts w:ascii="Segoe UI" w:hAnsi="Segoe UI" w:cs="Segoe UI"/>
          <w:sz w:val="24"/>
          <w:szCs w:val="24"/>
        </w:rPr>
      </w:pPr>
      <w:r w:rsidRPr="00A74789">
        <w:rPr>
          <w:rFonts w:ascii="Segoe UI" w:hAnsi="Segoe UI" w:cs="Segoe UI"/>
          <w:sz w:val="24"/>
          <w:szCs w:val="24"/>
        </w:rPr>
        <w:t>This school aims to be part of the wider community through fostering Christian values, and the development of spirituality through reflection to enhance relationships.</w:t>
      </w:r>
    </w:p>
    <w:p w14:paraId="4C4F7815" w14:textId="77777777" w:rsidR="00E50781" w:rsidRPr="0005159F" w:rsidRDefault="00E50781" w:rsidP="0005159F">
      <w:pPr>
        <w:rPr>
          <w:rFonts w:ascii="Segoe UI" w:hAnsi="Segoe UI" w:cs="Segoe UI"/>
          <w:bCs/>
          <w:sz w:val="24"/>
          <w:szCs w:val="24"/>
        </w:rPr>
      </w:pPr>
    </w:p>
    <w:sectPr w:rsidR="00E50781" w:rsidRPr="0005159F" w:rsidSect="005B4633">
      <w:footerReference w:type="default" r:id="rId32"/>
      <w:pgSz w:w="11900" w:h="16840"/>
      <w:pgMar w:top="91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48163" w14:textId="77777777" w:rsidR="006C5923" w:rsidRDefault="006C5923" w:rsidP="006C5923">
      <w:r>
        <w:separator/>
      </w:r>
    </w:p>
  </w:endnote>
  <w:endnote w:type="continuationSeparator" w:id="0">
    <w:p w14:paraId="34416966" w14:textId="77777777" w:rsidR="006C5923" w:rsidRDefault="006C5923" w:rsidP="006C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C620" w14:textId="29CBBB4D" w:rsidR="006C5923" w:rsidRPr="00172F78" w:rsidRDefault="006C5923" w:rsidP="006C5923">
    <w:pPr>
      <w:ind w:left="-993"/>
      <w:jc w:val="center"/>
      <w:rPr>
        <w:rFonts w:ascii="Segoe UI" w:hAnsi="Segoe UI" w:cs="Segoe UI"/>
        <w:bCs/>
      </w:rPr>
    </w:pPr>
    <w:r w:rsidRPr="00172F78">
      <w:rPr>
        <w:rFonts w:ascii="Segoe UI" w:hAnsi="Segoe UI" w:cs="Segoe UI"/>
        <w:bCs/>
      </w:rPr>
      <w:t xml:space="preserve">Page </w:t>
    </w:r>
    <w:r w:rsidRPr="00172F78">
      <w:rPr>
        <w:rFonts w:ascii="Segoe UI" w:hAnsi="Segoe UI" w:cs="Segoe UI"/>
        <w:bCs/>
      </w:rPr>
      <w:fldChar w:fldCharType="begin"/>
    </w:r>
    <w:r w:rsidRPr="00172F78">
      <w:rPr>
        <w:rFonts w:ascii="Segoe UI" w:hAnsi="Segoe UI" w:cs="Segoe UI"/>
        <w:bCs/>
      </w:rPr>
      <w:instrText xml:space="preserve"> PAGE </w:instrText>
    </w:r>
    <w:r w:rsidRPr="00172F78">
      <w:rPr>
        <w:rFonts w:ascii="Segoe UI" w:hAnsi="Segoe UI" w:cs="Segoe UI"/>
        <w:bCs/>
      </w:rPr>
      <w:fldChar w:fldCharType="separate"/>
    </w:r>
    <w:r w:rsidR="00620A30">
      <w:rPr>
        <w:rFonts w:ascii="Segoe UI" w:hAnsi="Segoe UI" w:cs="Segoe UI"/>
        <w:bCs/>
        <w:noProof/>
      </w:rPr>
      <w:t>1</w:t>
    </w:r>
    <w:r w:rsidRPr="00172F78">
      <w:rPr>
        <w:rFonts w:ascii="Segoe UI" w:hAnsi="Segoe UI" w:cs="Segoe UI"/>
        <w:bCs/>
      </w:rPr>
      <w:fldChar w:fldCharType="end"/>
    </w:r>
    <w:r w:rsidRPr="00172F78">
      <w:rPr>
        <w:rFonts w:ascii="Segoe UI" w:hAnsi="Segoe UI" w:cs="Segoe UI"/>
        <w:bCs/>
      </w:rPr>
      <w:t xml:space="preserve"> of </w:t>
    </w:r>
    <w:r w:rsidRPr="00172F78">
      <w:rPr>
        <w:rFonts w:ascii="Segoe UI" w:hAnsi="Segoe UI" w:cs="Segoe UI"/>
        <w:bCs/>
      </w:rPr>
      <w:fldChar w:fldCharType="begin"/>
    </w:r>
    <w:r w:rsidRPr="00172F78">
      <w:rPr>
        <w:rFonts w:ascii="Segoe UI" w:hAnsi="Segoe UI" w:cs="Segoe UI"/>
        <w:bCs/>
      </w:rPr>
      <w:instrText xml:space="preserve"> NUMPAGES  </w:instrText>
    </w:r>
    <w:r w:rsidRPr="00172F78">
      <w:rPr>
        <w:rFonts w:ascii="Segoe UI" w:hAnsi="Segoe UI" w:cs="Segoe UI"/>
        <w:bCs/>
      </w:rPr>
      <w:fldChar w:fldCharType="separate"/>
    </w:r>
    <w:r w:rsidR="00620A30">
      <w:rPr>
        <w:rFonts w:ascii="Segoe UI" w:hAnsi="Segoe UI" w:cs="Segoe UI"/>
        <w:bCs/>
        <w:noProof/>
      </w:rPr>
      <w:t>12</w:t>
    </w:r>
    <w:r w:rsidRPr="00172F78">
      <w:rPr>
        <w:rFonts w:ascii="Segoe UI" w:hAnsi="Segoe UI" w:cs="Segoe UI"/>
        <w:bCs/>
      </w:rPr>
      <w:fldChar w:fldCharType="end"/>
    </w:r>
  </w:p>
  <w:p w14:paraId="48A3872D" w14:textId="22636DEF" w:rsidR="006C5923" w:rsidRPr="00172F78" w:rsidRDefault="006C5923" w:rsidP="006C5923">
    <w:pPr>
      <w:ind w:left="-993"/>
      <w:rPr>
        <w:rFonts w:ascii="Segoe UI" w:hAnsi="Segoe UI" w:cs="Segoe UI"/>
        <w:bCs/>
      </w:rPr>
    </w:pPr>
    <w:r w:rsidRPr="00172F78">
      <w:rPr>
        <w:rFonts w:ascii="Segoe UI" w:hAnsi="Segoe UI" w:cs="Segoe UI"/>
        <w:bCs/>
      </w:rPr>
      <w:t xml:space="preserve">Langley </w:t>
    </w:r>
    <w:proofErr w:type="spellStart"/>
    <w:r w:rsidRPr="00172F78">
      <w:rPr>
        <w:rFonts w:ascii="Segoe UI" w:hAnsi="Segoe UI" w:cs="Segoe UI"/>
        <w:bCs/>
      </w:rPr>
      <w:t>Fitzurse</w:t>
    </w:r>
    <w:proofErr w:type="spellEnd"/>
    <w:r w:rsidRPr="00172F78">
      <w:rPr>
        <w:rFonts w:ascii="Segoe UI" w:hAnsi="Segoe UI" w:cs="Segoe UI"/>
        <w:bCs/>
      </w:rPr>
      <w:t xml:space="preserve"> CE Primary School</w:t>
    </w:r>
    <w:r w:rsidRPr="00172F78">
      <w:rPr>
        <w:rFonts w:ascii="Segoe UI" w:hAnsi="Segoe UI" w:cs="Segoe UI"/>
        <w:bCs/>
      </w:rPr>
      <w:tab/>
    </w:r>
    <w:r w:rsidR="00980844">
      <w:rPr>
        <w:rFonts w:ascii="Segoe UI" w:hAnsi="Segoe UI" w:cs="Segoe UI"/>
        <w:bCs/>
      </w:rPr>
      <w:t xml:space="preserve">Disclosure and Barring Service </w:t>
    </w:r>
    <w:r w:rsidRPr="00172F78">
      <w:rPr>
        <w:rFonts w:ascii="Segoe UI" w:hAnsi="Segoe UI" w:cs="Segoe UI"/>
        <w:bCs/>
      </w:rPr>
      <w:t>Policy.</w:t>
    </w:r>
    <w:r>
      <w:rPr>
        <w:rFonts w:ascii="Segoe UI" w:hAnsi="Segoe UI" w:cs="Segoe UI"/>
        <w:bCs/>
      </w:rPr>
      <w:t>V1.</w:t>
    </w:r>
    <w:r w:rsidRPr="00172F78">
      <w:rPr>
        <w:rFonts w:ascii="Segoe UI" w:hAnsi="Segoe UI" w:cs="Segoe UI"/>
        <w:bCs/>
      </w:rPr>
      <w:t>1</w:t>
    </w:r>
    <w:r w:rsidRPr="00172F78">
      <w:rPr>
        <w:rFonts w:ascii="Segoe UI" w:hAnsi="Segoe UI" w:cs="Segoe UI"/>
        <w:bCs/>
      </w:rPr>
      <w:tab/>
    </w:r>
    <w:r>
      <w:rPr>
        <w:rFonts w:ascii="Segoe UI" w:hAnsi="Segoe UI" w:cs="Segoe UI"/>
        <w:bCs/>
      </w:rPr>
      <w:tab/>
    </w:r>
    <w:r w:rsidR="00980844">
      <w:rPr>
        <w:rFonts w:ascii="Segoe UI" w:hAnsi="Segoe UI" w:cs="Segoe UI"/>
        <w:bCs/>
      </w:rPr>
      <w:t>October</w:t>
    </w:r>
    <w:r>
      <w:rPr>
        <w:rFonts w:ascii="Segoe UI" w:hAnsi="Segoe UI" w:cs="Segoe UI"/>
        <w:bCs/>
      </w:rPr>
      <w:t xml:space="preserve"> 2019</w:t>
    </w:r>
  </w:p>
  <w:p w14:paraId="4485A31D" w14:textId="132C37C0" w:rsidR="006C5923" w:rsidRPr="004611A3" w:rsidRDefault="006C5923" w:rsidP="006C5923">
    <w:pPr>
      <w:ind w:left="-993"/>
      <w:rPr>
        <w:rFonts w:ascii="Segoe UI" w:hAnsi="Segoe UI" w:cs="Segoe UI"/>
        <w:bCs/>
      </w:rPr>
    </w:pPr>
    <w:r w:rsidRPr="003A2F64">
      <w:rPr>
        <w:rFonts w:ascii="Segoe UI" w:hAnsi="Segoe UI" w:cs="Segoe UI"/>
        <w:bCs/>
      </w:rPr>
      <w:t>T</w:t>
    </w:r>
    <w:proofErr w:type="gramStart"/>
    <w:r w:rsidRPr="003A2F64">
      <w:rPr>
        <w:rFonts w:ascii="Segoe UI" w:hAnsi="Segoe UI" w:cs="Segoe UI"/>
        <w:bCs/>
      </w:rPr>
      <w:t>:Staff</w:t>
    </w:r>
    <w:proofErr w:type="gramEnd"/>
    <w:r w:rsidRPr="003A2F64">
      <w:rPr>
        <w:rFonts w:ascii="Segoe UI" w:hAnsi="Segoe UI" w:cs="Segoe UI"/>
        <w:bCs/>
      </w:rPr>
      <w:t xml:space="preserve"> Share</w:t>
    </w:r>
    <w:r w:rsidR="00980844">
      <w:rPr>
        <w:rFonts w:ascii="Segoe UI" w:hAnsi="Segoe UI" w:cs="Segoe UI"/>
        <w:bCs/>
      </w:rPr>
      <w:t>\</w:t>
    </w:r>
    <w:r w:rsidRPr="003A2F64">
      <w:rPr>
        <w:rFonts w:ascii="Segoe UI" w:hAnsi="Segoe UI" w:cs="Segoe UI"/>
        <w:bCs/>
      </w:rPr>
      <w:t>Policies</w:t>
    </w:r>
    <w:r w:rsidR="00980844">
      <w:rPr>
        <w:rFonts w:ascii="Segoe UI" w:hAnsi="Segoe UI" w:cs="Segoe UI"/>
        <w:bCs/>
      </w:rPr>
      <w:t>\</w:t>
    </w:r>
    <w:r w:rsidRPr="003A2F64">
      <w:rPr>
        <w:rFonts w:ascii="Segoe UI" w:hAnsi="Segoe UI" w:cs="Segoe UI"/>
        <w:bCs/>
      </w:rPr>
      <w:t>Master List</w:t>
    </w:r>
    <w:r w:rsidR="00980844">
      <w:rPr>
        <w:rFonts w:ascii="Segoe UI" w:hAnsi="Segoe UI" w:cs="Segoe UI"/>
        <w:bCs/>
      </w:rPr>
      <w:t xml:space="preserve">\Disclosure and Barring Service </w:t>
    </w:r>
    <w:r w:rsidRPr="00172F78">
      <w:rPr>
        <w:rFonts w:ascii="Segoe UI" w:hAnsi="Segoe UI" w:cs="Segoe UI"/>
        <w:bCs/>
      </w:rPr>
      <w:t xml:space="preserve">Policy </w:t>
    </w:r>
    <w:r w:rsidR="00980844">
      <w:rPr>
        <w:rFonts w:ascii="Segoe UI" w:hAnsi="Segoe UI" w:cs="Segoe UI"/>
        <w:bCs/>
      </w:rPr>
      <w:t>V1.1</w:t>
    </w:r>
  </w:p>
  <w:p w14:paraId="209C1B1B" w14:textId="77777777" w:rsidR="006C5923" w:rsidRDefault="006C5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2E4B8" w14:textId="77777777" w:rsidR="006C5923" w:rsidRDefault="006C5923" w:rsidP="006C5923">
      <w:r>
        <w:separator/>
      </w:r>
    </w:p>
  </w:footnote>
  <w:footnote w:type="continuationSeparator" w:id="0">
    <w:p w14:paraId="73630BB3" w14:textId="77777777" w:rsidR="006C5923" w:rsidRDefault="006C5923" w:rsidP="006C5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7CAF"/>
    <w:multiLevelType w:val="hybridMultilevel"/>
    <w:tmpl w:val="4F88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42B80"/>
    <w:multiLevelType w:val="hybridMultilevel"/>
    <w:tmpl w:val="189EB90C"/>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 w15:restartNumberingAfterBreak="0">
    <w:nsid w:val="24F928B8"/>
    <w:multiLevelType w:val="hybridMultilevel"/>
    <w:tmpl w:val="5664AC3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36F8753A"/>
    <w:multiLevelType w:val="hybridMultilevel"/>
    <w:tmpl w:val="21C8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E42F3C"/>
    <w:multiLevelType w:val="hybridMultilevel"/>
    <w:tmpl w:val="BAC0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CB5206"/>
    <w:multiLevelType w:val="multilevel"/>
    <w:tmpl w:val="ED2C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1E3507"/>
    <w:multiLevelType w:val="multilevel"/>
    <w:tmpl w:val="1FCA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0864CF"/>
    <w:multiLevelType w:val="multilevel"/>
    <w:tmpl w:val="388A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7E7B48"/>
    <w:multiLevelType w:val="hybridMultilevel"/>
    <w:tmpl w:val="7542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5"/>
  </w:num>
  <w:num w:numId="6">
    <w:abstractNumId w:val="3"/>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33"/>
    <w:rsid w:val="00002F6F"/>
    <w:rsid w:val="000350F4"/>
    <w:rsid w:val="0005159F"/>
    <w:rsid w:val="001452B3"/>
    <w:rsid w:val="005B4633"/>
    <w:rsid w:val="00620A30"/>
    <w:rsid w:val="006C5923"/>
    <w:rsid w:val="008E1FBF"/>
    <w:rsid w:val="009805F7"/>
    <w:rsid w:val="00980844"/>
    <w:rsid w:val="00CD5EDF"/>
    <w:rsid w:val="00D45659"/>
    <w:rsid w:val="00E50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B081B8"/>
  <w15:chartTrackingRefBased/>
  <w15:docId w15:val="{6AFDE13C-85CA-4947-9C4A-62E03DFF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633"/>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0515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5B4633"/>
    <w:pPr>
      <w:keepNext/>
      <w:spacing w:before="100" w:beforeAutospacing="1" w:after="100" w:afterAutospacing="1"/>
      <w:jc w:val="center"/>
      <w:outlineLvl w:val="3"/>
    </w:pPr>
    <w:rPr>
      <w:rFonts w:ascii="Arial"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B4633"/>
    <w:rPr>
      <w:rFonts w:ascii="Arial" w:eastAsia="Times New Roman" w:hAnsi="Arial" w:cs="Arial"/>
      <w:b/>
      <w:bCs/>
      <w:lang w:eastAsia="en-GB"/>
    </w:rPr>
  </w:style>
  <w:style w:type="paragraph" w:styleId="Header">
    <w:name w:val="header"/>
    <w:basedOn w:val="Normal"/>
    <w:link w:val="HeaderChar"/>
    <w:uiPriority w:val="99"/>
    <w:unhideWhenUsed/>
    <w:rsid w:val="006C5923"/>
    <w:pPr>
      <w:tabs>
        <w:tab w:val="center" w:pos="4680"/>
        <w:tab w:val="right" w:pos="9360"/>
      </w:tabs>
    </w:pPr>
  </w:style>
  <w:style w:type="character" w:customStyle="1" w:styleId="HeaderChar">
    <w:name w:val="Header Char"/>
    <w:basedOn w:val="DefaultParagraphFont"/>
    <w:link w:val="Header"/>
    <w:uiPriority w:val="99"/>
    <w:rsid w:val="006C59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5923"/>
    <w:pPr>
      <w:tabs>
        <w:tab w:val="center" w:pos="4680"/>
        <w:tab w:val="right" w:pos="9360"/>
      </w:tabs>
    </w:pPr>
  </w:style>
  <w:style w:type="character" w:customStyle="1" w:styleId="FooterChar">
    <w:name w:val="Footer Char"/>
    <w:basedOn w:val="DefaultParagraphFont"/>
    <w:link w:val="Footer"/>
    <w:uiPriority w:val="99"/>
    <w:rsid w:val="006C5923"/>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05159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rsid w:val="0005159F"/>
    <w:rPr>
      <w:color w:val="0000FF"/>
      <w:u w:val="single"/>
    </w:rPr>
  </w:style>
  <w:style w:type="paragraph" w:styleId="NormalWeb">
    <w:name w:val="Normal (Web)"/>
    <w:basedOn w:val="Normal"/>
    <w:uiPriority w:val="99"/>
    <w:rsid w:val="0005159F"/>
    <w:pPr>
      <w:spacing w:before="100" w:beforeAutospacing="1" w:after="100" w:afterAutospacing="1"/>
    </w:pPr>
    <w:rPr>
      <w:sz w:val="24"/>
      <w:szCs w:val="24"/>
      <w:lang w:eastAsia="en-GB"/>
    </w:rPr>
  </w:style>
  <w:style w:type="character" w:styleId="Strong">
    <w:name w:val="Strong"/>
    <w:basedOn w:val="DefaultParagraphFont"/>
    <w:uiPriority w:val="22"/>
    <w:qFormat/>
    <w:rsid w:val="0005159F"/>
    <w:rPr>
      <w:b/>
      <w:bCs/>
    </w:rPr>
  </w:style>
  <w:style w:type="paragraph" w:styleId="ListParagraph">
    <w:name w:val="List Paragraph"/>
    <w:basedOn w:val="Normal"/>
    <w:uiPriority w:val="34"/>
    <w:qFormat/>
    <w:rsid w:val="0005159F"/>
    <w:pPr>
      <w:ind w:left="720"/>
    </w:pPr>
    <w:rPr>
      <w:sz w:val="24"/>
      <w:szCs w:val="24"/>
      <w:lang w:eastAsia="en-GB"/>
    </w:rPr>
  </w:style>
  <w:style w:type="paragraph" w:customStyle="1" w:styleId="Default">
    <w:name w:val="Default"/>
    <w:rsid w:val="0005159F"/>
    <w:pPr>
      <w:autoSpaceDE w:val="0"/>
      <w:autoSpaceDN w:val="0"/>
      <w:adjustRightInd w:val="0"/>
    </w:pPr>
    <w:rPr>
      <w:rFonts w:ascii="GillSans Light" w:eastAsia="Times New Roman" w:hAnsi="GillSans Light" w:cs="GillSans Light"/>
      <w:color w:val="000000"/>
      <w:lang w:eastAsia="en-GB"/>
    </w:rPr>
  </w:style>
  <w:style w:type="character" w:customStyle="1" w:styleId="UnresolvedMention">
    <w:name w:val="Unresolved Mention"/>
    <w:basedOn w:val="DefaultParagraphFont"/>
    <w:uiPriority w:val="99"/>
    <w:semiHidden/>
    <w:unhideWhenUsed/>
    <w:rsid w:val="00051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thewire.wiltshire.council/" TargetMode="External"/><Relationship Id="rId18" Type="http://schemas.openxmlformats.org/officeDocument/2006/relationships/hyperlink" Target="http://webarchive.nationalarchives.gov.uk/20100202100434/dcsf.gov.uk/everychildmatters/resources-and-practice/ig00311/&#8211;" TargetMode="External"/><Relationship Id="rId26" Type="http://schemas.openxmlformats.org/officeDocument/2006/relationships/hyperlink" Target="http://thewire.wiltshire.council/" TargetMode="External"/><Relationship Id="rId3" Type="http://schemas.openxmlformats.org/officeDocument/2006/relationships/settings" Target="settings.xml"/><Relationship Id="rId21" Type="http://schemas.openxmlformats.org/officeDocument/2006/relationships/hyperlink" Target="http://thewire.wiltshire.counci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thewire.wiltshire.council/" TargetMode="External"/><Relationship Id="rId17" Type="http://schemas.openxmlformats.org/officeDocument/2006/relationships/hyperlink" Target="http://thewire.wiltshire.council/" TargetMode="External"/><Relationship Id="rId25" Type="http://schemas.openxmlformats.org/officeDocument/2006/relationships/hyperlink" Target="http://thewire.wiltshire.counci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hewire.wiltshire.council/" TargetMode="External"/><Relationship Id="rId20" Type="http://schemas.openxmlformats.org/officeDocument/2006/relationships/hyperlink" Target="https://www.gov.uk/government/publications/dbs-check-eligible-positions-guidance" TargetMode="External"/><Relationship Id="rId29" Type="http://schemas.openxmlformats.org/officeDocument/2006/relationships/hyperlink" Target="http://thewire.wiltshire.counc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wire.wiltshire.council/" TargetMode="External"/><Relationship Id="rId24" Type="http://schemas.openxmlformats.org/officeDocument/2006/relationships/hyperlink" Target="http://thewire.wiltshire.counci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thewire.wiltshire.council/" TargetMode="External"/><Relationship Id="rId23" Type="http://schemas.openxmlformats.org/officeDocument/2006/relationships/hyperlink" Target="http://thewire.wiltshire.council/" TargetMode="External"/><Relationship Id="rId28" Type="http://schemas.openxmlformats.org/officeDocument/2006/relationships/hyperlink" Target="http://thewire.wiltshire.council/" TargetMode="External"/><Relationship Id="rId10" Type="http://schemas.openxmlformats.org/officeDocument/2006/relationships/hyperlink" Target="http://thewire.wiltshire.council/" TargetMode="External"/><Relationship Id="rId19" Type="http://schemas.openxmlformats.org/officeDocument/2006/relationships/hyperlink" Target="http://thewire.wiltshire.council/" TargetMode="External"/><Relationship Id="rId31" Type="http://schemas.openxmlformats.org/officeDocument/2006/relationships/hyperlink" Target="http://thewire.wiltshire.council/" TargetMode="External"/><Relationship Id="rId4" Type="http://schemas.openxmlformats.org/officeDocument/2006/relationships/webSettings" Target="webSettings.xml"/><Relationship Id="rId9" Type="http://schemas.openxmlformats.org/officeDocument/2006/relationships/hyperlink" Target="http://thewire.wiltshire.council/" TargetMode="External"/><Relationship Id="rId14" Type="http://schemas.openxmlformats.org/officeDocument/2006/relationships/hyperlink" Target="http://thewire.wiltshire.council/" TargetMode="External"/><Relationship Id="rId22" Type="http://schemas.openxmlformats.org/officeDocument/2006/relationships/hyperlink" Target="http://thewire.wiltshire.council/" TargetMode="External"/><Relationship Id="rId27" Type="http://schemas.openxmlformats.org/officeDocument/2006/relationships/hyperlink" Target="http://thewire.wiltshire.council/" TargetMode="External"/><Relationship Id="rId30" Type="http://schemas.openxmlformats.org/officeDocument/2006/relationships/hyperlink" Target="https://www.gov.uk/disclosure-barring-service-check/contact-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Steen</dc:creator>
  <cp:keywords/>
  <dc:description/>
  <cp:lastModifiedBy>Lizzy Moor</cp:lastModifiedBy>
  <cp:revision>3</cp:revision>
  <dcterms:created xsi:type="dcterms:W3CDTF">2020-03-11T12:12:00Z</dcterms:created>
  <dcterms:modified xsi:type="dcterms:W3CDTF">2020-03-11T12:12:00Z</dcterms:modified>
</cp:coreProperties>
</file>