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3C3A40E" w14:textId="77777777" w:rsidR="005B4633" w:rsidRPr="007E099B" w:rsidRDefault="005B4633" w:rsidP="005B4633">
      <w:pPr>
        <w:pStyle w:val="Heading4"/>
        <w:jc w:val="right"/>
        <w:rPr>
          <w:rFonts w:ascii="Segoe UI" w:hAnsi="Segoe UI" w:cs="Segoe UI"/>
          <w:sz w:val="20"/>
          <w:szCs w:val="20"/>
        </w:rPr>
      </w:pPr>
      <w:r w:rsidRPr="007E099B">
        <w:rPr>
          <w:rFonts w:ascii="Segoe UI" w:hAnsi="Segoe UI" w:cs="Segoe UI"/>
          <w:noProof/>
          <w:sz w:val="20"/>
          <w:szCs w:val="20"/>
        </w:rPr>
        <mc:AlternateContent>
          <mc:Choice Requires="wps">
            <w:drawing>
              <wp:anchor distT="0" distB="0" distL="114300" distR="114300" simplePos="0" relativeHeight="251660288" behindDoc="0" locked="0" layoutInCell="1" allowOverlap="1" wp14:anchorId="3D50ECC4" wp14:editId="6497E0F6">
                <wp:simplePos x="0" y="0"/>
                <wp:positionH relativeFrom="column">
                  <wp:posOffset>1047750</wp:posOffset>
                </wp:positionH>
                <wp:positionV relativeFrom="paragraph">
                  <wp:posOffset>323850</wp:posOffset>
                </wp:positionV>
                <wp:extent cx="3409950" cy="27432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09950" cy="274320"/>
                        </a:xfrm>
                        <a:prstGeom prst="rect">
                          <a:avLst/>
                        </a:prstGeom>
                        <a:extLst>
                          <a:ext uri="{AF507438-7753-43E0-B8FC-AC1667EBCBE1}">
                            <a14:hiddenEffects xmlns:a14="http://schemas.microsoft.com/office/drawing/2010/main">
                              <a:effectLst/>
                            </a14:hiddenEffects>
                          </a:ext>
                        </a:extLst>
                      </wps:spPr>
                      <wps:txbx>
                        <w:txbxContent>
                          <w:p w14:paraId="1FE042D3" w14:textId="77777777" w:rsidR="005B4633" w:rsidRDefault="005B4633" w:rsidP="005B4633">
                            <w:pPr>
                              <w:jc w:val="center"/>
                              <w:rPr>
                                <w:sz w:val="24"/>
                                <w:szCs w:val="24"/>
                              </w:rPr>
                            </w:pPr>
                            <w:r>
                              <w:rPr>
                                <w:rFonts w:ascii="Segoe UI" w:hAnsi="Segoe UI" w:cs="Segoe UI"/>
                                <w:color w:val="000000"/>
                                <w:sz w:val="19"/>
                                <w:szCs w:val="19"/>
                                <w14:textOutline w14:w="9525" w14:cap="flat" w14:cmpd="sng" w14:algn="ctr">
                                  <w14:solidFill>
                                    <w14:srgbClr w14:val="000000"/>
                                  </w14:solidFill>
                                  <w14:prstDash w14:val="solid"/>
                                  <w14:round/>
                                </w14:textOutline>
                              </w:rPr>
                              <w:t>Langley Fitzurse Church of England School</w:t>
                            </w:r>
                          </w:p>
                        </w:txbxContent>
                      </wps:txbx>
                      <wps:bodyPr spcFirstLastPara="1" wrap="square" lIns="0" tIns="0" rIns="0" bIns="0"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50ECC4" id="_x0000_t202" coordsize="21600,21600" o:spt="202" path="m,l,21600r21600,l21600,xe">
                <v:stroke joinstyle="miter"/>
                <v:path gradientshapeok="t" o:connecttype="rect"/>
              </v:shapetype>
              <v:shape id="WordArt 3" o:spid="_x0000_s1026" type="#_x0000_t202" style="position:absolute;left:0;text-align:left;margin-left:82.5pt;margin-top:25.5pt;width:268.5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" filled="f" stroked="f">
                <v:textbox inset="0,0,0,0">
                  <w:txbxContent>
                    <w:p w14:paraId="1FE042D3" w14:textId="77777777" w:rsidR="005B4633" w:rsidRDefault="005B4633" w:rsidP="005B4633">
                      <w:pPr>
                        <w:jc w:val="center"/>
                        <w:rPr>
                          <w:sz w:val="24"/>
                          <w:szCs w:val="24"/>
                        </w:rPr>
                      </w:pPr>
                      <w:r>
                        <w:rPr>
                          <w:rFonts w:ascii="Segoe UI" w:hAnsi="Segoe UI" w:cs="Segoe UI"/>
                          <w:color w:val="000000"/>
                          <w:sz w:val="19"/>
                          <w:szCs w:val="19"/>
                          <w14:textOutline w14:w="9525" w14:cap="flat" w14:cmpd="sng" w14:algn="ctr">
                            <w14:solidFill>
                              <w14:srgbClr w14:val="000000"/>
                            </w14:solidFill>
                            <w14:prstDash w14:val="solid"/>
                            <w14:round/>
                          </w14:textOutline>
                        </w:rPr>
                        <w:t xml:space="preserve">Langley </w:t>
                      </w:r>
                      <w:proofErr w:type="spellStart"/>
                      <w:r>
                        <w:rPr>
                          <w:rFonts w:ascii="Segoe UI" w:hAnsi="Segoe UI" w:cs="Segoe UI"/>
                          <w:color w:val="000000"/>
                          <w:sz w:val="19"/>
                          <w:szCs w:val="19"/>
                          <w14:textOutline w14:w="9525" w14:cap="flat" w14:cmpd="sng" w14:algn="ctr">
                            <w14:solidFill>
                              <w14:srgbClr w14:val="000000"/>
                            </w14:solidFill>
                            <w14:prstDash w14:val="solid"/>
                            <w14:round/>
                          </w14:textOutline>
                        </w:rPr>
                        <w:t>Fitzurse</w:t>
                      </w:r>
                      <w:proofErr w:type="spellEnd"/>
                      <w:r>
                        <w:rPr>
                          <w:rFonts w:ascii="Segoe UI" w:hAnsi="Segoe UI" w:cs="Segoe UI"/>
                          <w:color w:val="000000"/>
                          <w:sz w:val="19"/>
                          <w:szCs w:val="19"/>
                          <w14:textOutline w14:w="9525" w14:cap="flat" w14:cmpd="sng" w14:algn="ctr">
                            <w14:solidFill>
                              <w14:srgbClr w14:val="000000"/>
                            </w14:solidFill>
                            <w14:prstDash w14:val="solid"/>
                            <w14:round/>
                          </w14:textOutline>
                        </w:rPr>
                        <w:t xml:space="preserve"> Church of England School</w:t>
                      </w:r>
                    </w:p>
                  </w:txbxContent>
                </v:textbox>
              </v:shape>
            </w:pict>
          </mc:Fallback>
        </mc:AlternateContent>
      </w:r>
    </w:p>
    <w:p w14:paraId="63799F80" w14:textId="77777777" w:rsidR="005B4633" w:rsidRPr="007E099B" w:rsidRDefault="00817BE0" w:rsidP="005B4633">
      <w:pPr>
        <w:pStyle w:val="Heading4"/>
        <w:rPr>
          <w:rFonts w:ascii="Segoe UI" w:hAnsi="Segoe UI" w:cs="Segoe UI"/>
          <w:sz w:val="20"/>
          <w:szCs w:val="20"/>
        </w:rPr>
      </w:pPr>
      <w:r>
        <w:rPr>
          <w:rFonts w:ascii="Segoe UI" w:hAnsi="Segoe UI" w:cs="Segoe UI"/>
          <w:noProof/>
          <w:sz w:val="20"/>
          <w:szCs w:val="20"/>
        </w:rPr>
        <w:object w:dxaOrig="1440" w:dyaOrig="1440" w14:anchorId="319E1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 picture containing clock&#10;&#10;&#10;&#10;&#10;&#10;&#10;&#10;&#10;&#10;&#10;&#10;&#10;&#10;&#10;&#10;&#10;&#10;&#10;&#10;Description automatically generated" style="position:absolute;left:0;text-align:left;margin-left:191.25pt;margin-top:9.9pt;width:44.05pt;height:50.4pt;z-index:251659264;visibility:visible;mso-wrap-edited:f;mso-width-percent:0;mso-height-percent:0;mso-width-percent:0;mso-height-percent:0">
            <v:imagedata r:id="rId7" o:title=""/>
            <w10:wrap type="square"/>
          </v:shape>
          <o:OLEObject Type="Embed" ProgID="Word.Picture.8" ShapeID="_x0000_s1026" DrawAspect="Content" ObjectID="_1646024847" r:id="rId8"/>
        </w:object>
      </w:r>
    </w:p>
    <w:p w14:paraId="4BE8D95A" w14:textId="77777777" w:rsidR="005B4633" w:rsidRPr="007E099B" w:rsidRDefault="005B4633" w:rsidP="005B4633">
      <w:pPr>
        <w:pStyle w:val="Heading4"/>
        <w:jc w:val="right"/>
        <w:rPr>
          <w:rFonts w:ascii="Segoe UI" w:hAnsi="Segoe UI" w:cs="Segoe UI"/>
          <w:sz w:val="20"/>
          <w:szCs w:val="20"/>
        </w:rPr>
      </w:pPr>
      <w:r w:rsidRPr="007E099B">
        <w:rPr>
          <w:rFonts w:ascii="Segoe UI" w:hAnsi="Segoe UI" w:cs="Segoe UI"/>
          <w:sz w:val="20"/>
          <w:szCs w:val="20"/>
        </w:rPr>
        <w:tab/>
      </w:r>
      <w:r w:rsidRPr="007E099B">
        <w:rPr>
          <w:rFonts w:ascii="Segoe UI" w:hAnsi="Segoe UI" w:cs="Segoe UI"/>
          <w:sz w:val="20"/>
          <w:szCs w:val="20"/>
        </w:rPr>
        <w:tab/>
      </w:r>
      <w:r w:rsidRPr="007E099B">
        <w:rPr>
          <w:rFonts w:ascii="Segoe UI" w:hAnsi="Segoe UI" w:cs="Segoe UI"/>
          <w:sz w:val="20"/>
          <w:szCs w:val="20"/>
        </w:rPr>
        <w:tab/>
      </w:r>
      <w:r w:rsidRPr="007E099B">
        <w:rPr>
          <w:rFonts w:ascii="Segoe UI" w:hAnsi="Segoe UI" w:cs="Segoe UI"/>
          <w:sz w:val="20"/>
          <w:szCs w:val="20"/>
        </w:rPr>
        <w:tab/>
      </w:r>
    </w:p>
    <w:p w14:paraId="3EE72218" w14:textId="77777777" w:rsidR="005B4633" w:rsidRPr="007E099B" w:rsidRDefault="005B4633" w:rsidP="005B4633">
      <w:pPr>
        <w:pStyle w:val="Heading4"/>
        <w:jc w:val="right"/>
        <w:rPr>
          <w:rFonts w:ascii="Segoe UI" w:hAnsi="Segoe UI" w:cs="Segoe UI"/>
          <w:sz w:val="20"/>
          <w:szCs w:val="20"/>
        </w:rPr>
      </w:pPr>
    </w:p>
    <w:p w14:paraId="4413C8BD" w14:textId="77777777" w:rsidR="005B4633" w:rsidRDefault="005B4633" w:rsidP="005B4633">
      <w:pPr>
        <w:jc w:val="center"/>
        <w:rPr>
          <w:rFonts w:ascii="Segoe UI" w:hAnsi="Segoe UI" w:cs="Segoe UI"/>
          <w:bCs/>
          <w:sz w:val="36"/>
          <w:szCs w:val="36"/>
        </w:rPr>
      </w:pPr>
      <w:r>
        <w:rPr>
          <w:rFonts w:ascii="Segoe UI" w:hAnsi="Segoe UI" w:cs="Segoe UI"/>
          <w:bCs/>
          <w:sz w:val="36"/>
          <w:szCs w:val="36"/>
        </w:rPr>
        <w:t>Amaze Excite Inspire</w:t>
      </w:r>
    </w:p>
    <w:p w14:paraId="4608C237" w14:textId="77777777" w:rsidR="005B4633" w:rsidRPr="000E1DA2" w:rsidRDefault="005B4633" w:rsidP="005B4633">
      <w:pPr>
        <w:jc w:val="center"/>
        <w:rPr>
          <w:rFonts w:ascii="Segoe UI" w:hAnsi="Segoe UI" w:cs="Segoe UI"/>
          <w:bCs/>
          <w:sz w:val="24"/>
          <w:szCs w:val="24"/>
        </w:rPr>
      </w:pPr>
      <w:r>
        <w:rPr>
          <w:rFonts w:ascii="Segoe UI" w:hAnsi="Segoe UI" w:cs="Segoe UI"/>
          <w:bCs/>
          <w:sz w:val="24"/>
          <w:szCs w:val="24"/>
        </w:rPr>
        <w:t>‘Jesus offers life in all its fullness’</w:t>
      </w:r>
    </w:p>
    <w:p w14:paraId="590FA3BA" w14:textId="77777777" w:rsidR="005B4633" w:rsidRPr="00E3296B" w:rsidRDefault="005B4633" w:rsidP="005B4633">
      <w:pPr>
        <w:jc w:val="center"/>
        <w:rPr>
          <w:rFonts w:ascii="Segoe UI" w:hAnsi="Segoe UI" w:cs="Segoe UI"/>
          <w:bCs/>
          <w:sz w:val="36"/>
          <w:szCs w:val="36"/>
        </w:rPr>
      </w:pPr>
    </w:p>
    <w:p w14:paraId="2B5222F4" w14:textId="7A12C0B7" w:rsidR="0050103C" w:rsidRPr="0050103C" w:rsidRDefault="0050103C" w:rsidP="0050103C">
      <w:pPr>
        <w:jc w:val="center"/>
        <w:rPr>
          <w:rFonts w:ascii="Segoe UI" w:hAnsi="Segoe UI" w:cs="Segoe UI"/>
          <w:b/>
          <w:bCs/>
          <w:sz w:val="36"/>
          <w:szCs w:val="36"/>
        </w:rPr>
      </w:pPr>
      <w:r w:rsidRPr="0050103C">
        <w:rPr>
          <w:rFonts w:ascii="Segoe UI" w:hAnsi="Segoe UI" w:cs="Segoe UI"/>
          <w:b/>
          <w:bCs/>
          <w:sz w:val="36"/>
          <w:szCs w:val="36"/>
        </w:rPr>
        <w:t xml:space="preserve">Grievance Procedure </w:t>
      </w:r>
      <w:r>
        <w:rPr>
          <w:rFonts w:ascii="Segoe UI" w:hAnsi="Segoe UI" w:cs="Segoe UI"/>
          <w:b/>
          <w:bCs/>
          <w:sz w:val="36"/>
          <w:szCs w:val="36"/>
        </w:rPr>
        <w:t>f</w:t>
      </w:r>
      <w:r w:rsidRPr="0050103C">
        <w:rPr>
          <w:rFonts w:ascii="Segoe UI" w:hAnsi="Segoe UI" w:cs="Segoe UI"/>
          <w:b/>
          <w:bCs/>
          <w:sz w:val="36"/>
          <w:szCs w:val="36"/>
        </w:rPr>
        <w:t xml:space="preserve">or Teaching </w:t>
      </w:r>
      <w:r>
        <w:rPr>
          <w:rFonts w:ascii="Segoe UI" w:hAnsi="Segoe UI" w:cs="Segoe UI"/>
          <w:b/>
          <w:bCs/>
          <w:sz w:val="36"/>
          <w:szCs w:val="36"/>
        </w:rPr>
        <w:t>a</w:t>
      </w:r>
      <w:r w:rsidRPr="0050103C">
        <w:rPr>
          <w:rFonts w:ascii="Segoe UI" w:hAnsi="Segoe UI" w:cs="Segoe UI"/>
          <w:b/>
          <w:bCs/>
          <w:sz w:val="36"/>
          <w:szCs w:val="36"/>
        </w:rPr>
        <w:t>nd Support Staff</w:t>
      </w:r>
    </w:p>
    <w:p w14:paraId="1B20F0A1" w14:textId="77777777" w:rsidR="005B4633" w:rsidRPr="00E3296B" w:rsidRDefault="005B4633" w:rsidP="005B4633">
      <w:pPr>
        <w:jc w:val="center"/>
        <w:rPr>
          <w:rFonts w:ascii="Segoe UI" w:hAnsi="Segoe UI" w:cs="Segoe UI"/>
          <w:b/>
          <w:bCs/>
          <w:sz w:val="36"/>
          <w:szCs w:val="36"/>
        </w:rPr>
      </w:pPr>
    </w:p>
    <w:p w14:paraId="59BC0529" w14:textId="32A62395" w:rsidR="005B4633" w:rsidRDefault="005B4633" w:rsidP="005B4633">
      <w:pPr>
        <w:jc w:val="center"/>
        <w:rPr>
          <w:rFonts w:ascii="Segoe UI" w:hAnsi="Segoe UI" w:cs="Segoe UI"/>
          <w:b/>
          <w:bCs/>
          <w:sz w:val="36"/>
          <w:szCs w:val="36"/>
        </w:rPr>
      </w:pPr>
      <w:r w:rsidRPr="00E3296B">
        <w:rPr>
          <w:rFonts w:ascii="Segoe UI" w:hAnsi="Segoe UI" w:cs="Segoe UI"/>
          <w:b/>
          <w:bCs/>
          <w:sz w:val="36"/>
          <w:szCs w:val="36"/>
        </w:rPr>
        <w:t>October 201</w:t>
      </w:r>
      <w:r w:rsidR="009805F7">
        <w:rPr>
          <w:rFonts w:ascii="Segoe UI" w:hAnsi="Segoe UI" w:cs="Segoe UI"/>
          <w:b/>
          <w:bCs/>
          <w:sz w:val="36"/>
          <w:szCs w:val="36"/>
        </w:rPr>
        <w:t>9</w:t>
      </w:r>
    </w:p>
    <w:p w14:paraId="1D1EEA56" w14:textId="601B9ACF" w:rsidR="005B4633" w:rsidRDefault="005B4633" w:rsidP="005B4633">
      <w:pPr>
        <w:jc w:val="center"/>
        <w:rPr>
          <w:rFonts w:ascii="Segoe UI" w:hAnsi="Segoe UI" w:cs="Segoe UI"/>
          <w:b/>
          <w:bCs/>
          <w:sz w:val="36"/>
          <w:szCs w:val="36"/>
        </w:rPr>
      </w:pPr>
    </w:p>
    <w:p w14:paraId="1E0EEF76" w14:textId="77777777" w:rsidR="00B56AAE" w:rsidRDefault="00B56AAE" w:rsidP="005B4633">
      <w:pPr>
        <w:jc w:val="center"/>
        <w:rPr>
          <w:rFonts w:ascii="Segoe UI" w:hAnsi="Segoe UI" w:cs="Segoe UI"/>
          <w:b/>
          <w:bCs/>
          <w:sz w:val="36"/>
          <w:szCs w:val="36"/>
        </w:rPr>
      </w:pPr>
    </w:p>
    <w:tbl>
      <w:tblPr>
        <w:tblW w:w="10060"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35"/>
        <w:gridCol w:w="851"/>
        <w:gridCol w:w="2977"/>
      </w:tblGrid>
      <w:tr w:rsidR="005B4633" w:rsidRPr="0063635D" w14:paraId="47071DD6" w14:textId="77777777" w:rsidTr="00CD7549">
        <w:tc>
          <w:tcPr>
            <w:tcW w:w="3397" w:type="dxa"/>
            <w:shd w:val="clear" w:color="auto" w:fill="auto"/>
          </w:tcPr>
          <w:p w14:paraId="4610A30F" w14:textId="77777777" w:rsidR="005B4633" w:rsidRPr="0063635D" w:rsidRDefault="005B4633" w:rsidP="00CD7549">
            <w:pPr>
              <w:jc w:val="center"/>
              <w:rPr>
                <w:rFonts w:ascii="Segoe UI" w:hAnsi="Segoe UI" w:cs="Segoe UI"/>
                <w:b/>
                <w:sz w:val="24"/>
                <w:szCs w:val="24"/>
              </w:rPr>
            </w:pPr>
            <w:r w:rsidRPr="0063635D">
              <w:rPr>
                <w:rFonts w:ascii="Segoe UI" w:hAnsi="Segoe UI" w:cs="Segoe UI"/>
                <w:b/>
                <w:sz w:val="24"/>
                <w:szCs w:val="24"/>
              </w:rPr>
              <w:t>Status:</w:t>
            </w:r>
          </w:p>
        </w:tc>
        <w:tc>
          <w:tcPr>
            <w:tcW w:w="2835" w:type="dxa"/>
            <w:shd w:val="clear" w:color="auto" w:fill="auto"/>
          </w:tcPr>
          <w:p w14:paraId="074C4AAC" w14:textId="77777777" w:rsidR="005B4633" w:rsidRPr="0063635D" w:rsidRDefault="005B4633" w:rsidP="00CD7549">
            <w:pPr>
              <w:jc w:val="center"/>
              <w:rPr>
                <w:rFonts w:ascii="Segoe UI" w:hAnsi="Segoe UI" w:cs="Segoe UI"/>
                <w:b/>
                <w:sz w:val="24"/>
                <w:szCs w:val="24"/>
              </w:rPr>
            </w:pPr>
            <w:r w:rsidRPr="0063635D">
              <w:rPr>
                <w:rFonts w:ascii="Segoe UI" w:hAnsi="Segoe UI" w:cs="Segoe UI"/>
                <w:b/>
                <w:sz w:val="24"/>
                <w:szCs w:val="24"/>
              </w:rPr>
              <w:t>Adopted</w:t>
            </w:r>
          </w:p>
        </w:tc>
        <w:tc>
          <w:tcPr>
            <w:tcW w:w="851" w:type="dxa"/>
            <w:shd w:val="clear" w:color="auto" w:fill="auto"/>
          </w:tcPr>
          <w:p w14:paraId="14D96242" w14:textId="77777777" w:rsidR="005B4633" w:rsidRPr="0063635D" w:rsidRDefault="005B4633" w:rsidP="00CD7549">
            <w:pPr>
              <w:jc w:val="center"/>
              <w:rPr>
                <w:rFonts w:ascii="Segoe UI" w:hAnsi="Segoe UI" w:cs="Segoe UI"/>
                <w:b/>
                <w:sz w:val="24"/>
                <w:szCs w:val="24"/>
              </w:rPr>
            </w:pPr>
          </w:p>
        </w:tc>
        <w:tc>
          <w:tcPr>
            <w:tcW w:w="2977" w:type="dxa"/>
            <w:shd w:val="clear" w:color="auto" w:fill="auto"/>
          </w:tcPr>
          <w:p w14:paraId="729B332C" w14:textId="77777777" w:rsidR="005B4633" w:rsidRPr="0063635D" w:rsidRDefault="005B4633" w:rsidP="00CD7549">
            <w:pPr>
              <w:jc w:val="center"/>
              <w:rPr>
                <w:rFonts w:ascii="Segoe UI" w:hAnsi="Segoe UI" w:cs="Segoe UI"/>
                <w:b/>
                <w:sz w:val="24"/>
                <w:szCs w:val="24"/>
              </w:rPr>
            </w:pPr>
          </w:p>
        </w:tc>
      </w:tr>
      <w:tr w:rsidR="005B4633" w:rsidRPr="0063635D" w14:paraId="2BEB37A6" w14:textId="77777777" w:rsidTr="00CD7549">
        <w:tc>
          <w:tcPr>
            <w:tcW w:w="3397" w:type="dxa"/>
            <w:shd w:val="clear" w:color="auto" w:fill="auto"/>
          </w:tcPr>
          <w:p w14:paraId="77108882" w14:textId="77777777" w:rsidR="005B4633" w:rsidRPr="0063635D" w:rsidRDefault="005B4633" w:rsidP="00CD7549">
            <w:pPr>
              <w:jc w:val="center"/>
              <w:rPr>
                <w:rFonts w:ascii="Segoe UI" w:hAnsi="Segoe UI" w:cs="Segoe UI"/>
                <w:bCs/>
                <w:sz w:val="24"/>
                <w:szCs w:val="24"/>
              </w:rPr>
            </w:pPr>
            <w:r w:rsidRPr="0063635D">
              <w:rPr>
                <w:rFonts w:ascii="Segoe UI" w:hAnsi="Segoe UI" w:cs="Segoe UI"/>
                <w:bCs/>
                <w:sz w:val="24"/>
                <w:szCs w:val="24"/>
              </w:rPr>
              <w:t>Date adopted by governing body:</w:t>
            </w:r>
          </w:p>
        </w:tc>
        <w:tc>
          <w:tcPr>
            <w:tcW w:w="2835" w:type="dxa"/>
            <w:shd w:val="clear" w:color="auto" w:fill="auto"/>
          </w:tcPr>
          <w:p w14:paraId="5051E766" w14:textId="05183F0E" w:rsidR="005B4633" w:rsidRPr="0063635D" w:rsidRDefault="005B4633" w:rsidP="00CD7549">
            <w:pPr>
              <w:jc w:val="center"/>
              <w:rPr>
                <w:rFonts w:ascii="Segoe UI" w:hAnsi="Segoe UI" w:cs="Segoe UI"/>
                <w:bCs/>
                <w:sz w:val="24"/>
                <w:szCs w:val="24"/>
              </w:rPr>
            </w:pPr>
          </w:p>
        </w:tc>
        <w:tc>
          <w:tcPr>
            <w:tcW w:w="851" w:type="dxa"/>
            <w:shd w:val="clear" w:color="auto" w:fill="auto"/>
          </w:tcPr>
          <w:p w14:paraId="71271DC7" w14:textId="77777777" w:rsidR="005B4633" w:rsidRPr="0063635D" w:rsidRDefault="005B4633" w:rsidP="00CD7549">
            <w:pPr>
              <w:jc w:val="center"/>
              <w:rPr>
                <w:rFonts w:ascii="Segoe UI" w:hAnsi="Segoe UI" w:cs="Segoe UI"/>
                <w:bCs/>
                <w:sz w:val="24"/>
                <w:szCs w:val="24"/>
              </w:rPr>
            </w:pPr>
          </w:p>
        </w:tc>
        <w:tc>
          <w:tcPr>
            <w:tcW w:w="2977" w:type="dxa"/>
            <w:shd w:val="clear" w:color="auto" w:fill="auto"/>
          </w:tcPr>
          <w:p w14:paraId="04AE4073" w14:textId="77777777" w:rsidR="005B4633" w:rsidRPr="0063635D" w:rsidRDefault="005B4633" w:rsidP="00CD7549">
            <w:pPr>
              <w:jc w:val="center"/>
              <w:rPr>
                <w:rFonts w:ascii="Segoe UI" w:hAnsi="Segoe UI" w:cs="Segoe UI"/>
                <w:bCs/>
                <w:sz w:val="24"/>
                <w:szCs w:val="24"/>
              </w:rPr>
            </w:pPr>
          </w:p>
        </w:tc>
      </w:tr>
      <w:tr w:rsidR="005B4633" w:rsidRPr="0063635D" w14:paraId="76FC1F97" w14:textId="77777777" w:rsidTr="00CD7549">
        <w:tc>
          <w:tcPr>
            <w:tcW w:w="3397" w:type="dxa"/>
            <w:shd w:val="clear" w:color="auto" w:fill="auto"/>
          </w:tcPr>
          <w:p w14:paraId="79C293CC" w14:textId="77777777" w:rsidR="005B4633" w:rsidRPr="0063635D" w:rsidRDefault="005B4633" w:rsidP="00CD7549">
            <w:pPr>
              <w:jc w:val="center"/>
              <w:rPr>
                <w:rFonts w:ascii="Segoe UI" w:hAnsi="Segoe UI" w:cs="Segoe UI"/>
                <w:bCs/>
                <w:sz w:val="24"/>
                <w:szCs w:val="24"/>
              </w:rPr>
            </w:pPr>
            <w:r w:rsidRPr="0063635D">
              <w:rPr>
                <w:rFonts w:ascii="Segoe UI" w:hAnsi="Segoe UI" w:cs="Segoe UI"/>
                <w:bCs/>
                <w:sz w:val="24"/>
                <w:szCs w:val="24"/>
              </w:rPr>
              <w:t>Review Date:</w:t>
            </w:r>
          </w:p>
        </w:tc>
        <w:tc>
          <w:tcPr>
            <w:tcW w:w="2835" w:type="dxa"/>
            <w:shd w:val="clear" w:color="auto" w:fill="auto"/>
          </w:tcPr>
          <w:p w14:paraId="38ACF7AA" w14:textId="36D84E94" w:rsidR="005B4633" w:rsidRPr="0063635D" w:rsidRDefault="00902423" w:rsidP="00CD7549">
            <w:pPr>
              <w:jc w:val="center"/>
              <w:rPr>
                <w:rFonts w:ascii="Segoe UI" w:hAnsi="Segoe UI" w:cs="Segoe UI"/>
                <w:bCs/>
                <w:sz w:val="24"/>
                <w:szCs w:val="24"/>
              </w:rPr>
            </w:pPr>
            <w:r>
              <w:rPr>
                <w:rFonts w:ascii="Segoe UI" w:hAnsi="Segoe UI" w:cs="Segoe UI"/>
                <w:bCs/>
                <w:sz w:val="24"/>
                <w:szCs w:val="24"/>
              </w:rPr>
              <w:t>June 2020</w:t>
            </w:r>
          </w:p>
        </w:tc>
        <w:tc>
          <w:tcPr>
            <w:tcW w:w="851" w:type="dxa"/>
            <w:shd w:val="clear" w:color="auto" w:fill="auto"/>
          </w:tcPr>
          <w:p w14:paraId="5EA606A7" w14:textId="77777777" w:rsidR="005B4633" w:rsidRPr="0063635D" w:rsidRDefault="005B4633" w:rsidP="00CD7549">
            <w:pPr>
              <w:jc w:val="center"/>
              <w:rPr>
                <w:rFonts w:ascii="Segoe UI" w:hAnsi="Segoe UI" w:cs="Segoe UI"/>
                <w:bCs/>
                <w:sz w:val="24"/>
                <w:szCs w:val="24"/>
              </w:rPr>
            </w:pPr>
          </w:p>
        </w:tc>
        <w:tc>
          <w:tcPr>
            <w:tcW w:w="2977" w:type="dxa"/>
            <w:shd w:val="clear" w:color="auto" w:fill="auto"/>
          </w:tcPr>
          <w:p w14:paraId="225A22F7" w14:textId="77777777" w:rsidR="005B4633" w:rsidRPr="0063635D" w:rsidRDefault="005B4633" w:rsidP="00CD7549">
            <w:pPr>
              <w:jc w:val="center"/>
              <w:rPr>
                <w:rFonts w:ascii="Segoe UI" w:hAnsi="Segoe UI" w:cs="Segoe UI"/>
                <w:bCs/>
                <w:sz w:val="24"/>
                <w:szCs w:val="24"/>
              </w:rPr>
            </w:pPr>
          </w:p>
        </w:tc>
      </w:tr>
      <w:tr w:rsidR="00CA004E" w:rsidRPr="00E3296B" w14:paraId="4D0DC77B" w14:textId="77777777" w:rsidTr="00CD7549">
        <w:tc>
          <w:tcPr>
            <w:tcW w:w="3397" w:type="dxa"/>
            <w:shd w:val="clear" w:color="auto" w:fill="auto"/>
          </w:tcPr>
          <w:p w14:paraId="77B92AA1" w14:textId="345D2E9F" w:rsidR="00CA004E" w:rsidRPr="00E3296B" w:rsidRDefault="00CA004E" w:rsidP="00370A70">
            <w:pPr>
              <w:jc w:val="center"/>
              <w:rPr>
                <w:rFonts w:ascii="Segoe UI" w:hAnsi="Segoe UI" w:cs="Segoe UI"/>
                <w:iCs/>
                <w:sz w:val="24"/>
                <w:szCs w:val="24"/>
              </w:rPr>
            </w:pPr>
            <w:r>
              <w:rPr>
                <w:rFonts w:ascii="Segoe UI" w:hAnsi="Segoe UI" w:cs="Segoe UI"/>
                <w:iCs/>
                <w:sz w:val="24"/>
                <w:szCs w:val="24"/>
              </w:rPr>
              <w:t>Review Frequency:</w:t>
            </w:r>
          </w:p>
        </w:tc>
        <w:tc>
          <w:tcPr>
            <w:tcW w:w="2835" w:type="dxa"/>
            <w:shd w:val="clear" w:color="auto" w:fill="auto"/>
          </w:tcPr>
          <w:p w14:paraId="15A55B80" w14:textId="4E83F199" w:rsidR="00CA004E" w:rsidRPr="00E3296B" w:rsidRDefault="00902423" w:rsidP="00370A70">
            <w:pPr>
              <w:jc w:val="center"/>
              <w:rPr>
                <w:rFonts w:ascii="Segoe UI" w:hAnsi="Segoe UI" w:cs="Segoe UI"/>
                <w:bCs/>
                <w:iCs/>
                <w:sz w:val="24"/>
                <w:szCs w:val="24"/>
              </w:rPr>
            </w:pPr>
            <w:r>
              <w:rPr>
                <w:rFonts w:ascii="Segoe UI" w:hAnsi="Segoe UI" w:cs="Segoe UI"/>
                <w:bCs/>
                <w:iCs/>
                <w:sz w:val="24"/>
                <w:szCs w:val="24"/>
              </w:rPr>
              <w:t>Annually</w:t>
            </w:r>
          </w:p>
        </w:tc>
        <w:tc>
          <w:tcPr>
            <w:tcW w:w="851" w:type="dxa"/>
            <w:shd w:val="clear" w:color="auto" w:fill="auto"/>
          </w:tcPr>
          <w:p w14:paraId="03B3FE78" w14:textId="77777777" w:rsidR="00CA004E" w:rsidRPr="00E3296B" w:rsidRDefault="00CA004E" w:rsidP="00370A70">
            <w:pPr>
              <w:jc w:val="center"/>
              <w:rPr>
                <w:rFonts w:ascii="Segoe UI" w:hAnsi="Segoe UI" w:cs="Segoe UI"/>
                <w:bCs/>
                <w:iCs/>
                <w:sz w:val="24"/>
                <w:szCs w:val="24"/>
              </w:rPr>
            </w:pPr>
          </w:p>
        </w:tc>
        <w:tc>
          <w:tcPr>
            <w:tcW w:w="2977" w:type="dxa"/>
            <w:shd w:val="clear" w:color="auto" w:fill="auto"/>
          </w:tcPr>
          <w:p w14:paraId="2B35E137" w14:textId="77777777" w:rsidR="00CA004E" w:rsidRPr="00E3296B" w:rsidRDefault="00CA004E" w:rsidP="00370A70">
            <w:pPr>
              <w:jc w:val="center"/>
              <w:rPr>
                <w:rFonts w:ascii="Segoe UI" w:hAnsi="Segoe UI" w:cs="Segoe UI"/>
                <w:bCs/>
                <w:iCs/>
                <w:sz w:val="24"/>
                <w:szCs w:val="24"/>
              </w:rPr>
            </w:pPr>
          </w:p>
        </w:tc>
      </w:tr>
      <w:tr w:rsidR="005B4633" w:rsidRPr="00E3296B" w14:paraId="1BB15D42" w14:textId="77777777" w:rsidTr="00CD7549">
        <w:tc>
          <w:tcPr>
            <w:tcW w:w="3397" w:type="dxa"/>
            <w:shd w:val="clear" w:color="auto" w:fill="auto"/>
          </w:tcPr>
          <w:p w14:paraId="4154D718" w14:textId="5CFF33E8" w:rsidR="005B4633" w:rsidRPr="00E3296B" w:rsidRDefault="005B4633" w:rsidP="00CD7549">
            <w:pPr>
              <w:rPr>
                <w:rFonts w:ascii="Segoe UI" w:hAnsi="Segoe UI" w:cs="Segoe UI"/>
                <w:iCs/>
                <w:sz w:val="24"/>
                <w:szCs w:val="24"/>
              </w:rPr>
            </w:pPr>
            <w:r w:rsidRPr="00E3296B">
              <w:rPr>
                <w:rFonts w:ascii="Segoe UI" w:hAnsi="Segoe UI" w:cs="Segoe UI"/>
                <w:iCs/>
                <w:sz w:val="24"/>
                <w:szCs w:val="24"/>
              </w:rPr>
              <w:t xml:space="preserve">Approved by the </w:t>
            </w:r>
            <w:r>
              <w:rPr>
                <w:rFonts w:ascii="Segoe UI" w:hAnsi="Segoe UI" w:cs="Segoe UI"/>
                <w:iCs/>
                <w:sz w:val="24"/>
                <w:szCs w:val="24"/>
              </w:rPr>
              <w:t>Leadership and Management Committee</w:t>
            </w:r>
          </w:p>
        </w:tc>
        <w:tc>
          <w:tcPr>
            <w:tcW w:w="2835" w:type="dxa"/>
            <w:shd w:val="clear" w:color="auto" w:fill="auto"/>
          </w:tcPr>
          <w:p w14:paraId="6ECC9BA4" w14:textId="08D87EAE" w:rsidR="005B4633" w:rsidRPr="00E3296B" w:rsidRDefault="005B4633" w:rsidP="00CD7549">
            <w:pPr>
              <w:jc w:val="center"/>
              <w:rPr>
                <w:rFonts w:ascii="Segoe UI" w:hAnsi="Segoe UI" w:cs="Segoe UI"/>
                <w:bCs/>
                <w:iCs/>
                <w:sz w:val="24"/>
                <w:szCs w:val="24"/>
              </w:rPr>
            </w:pPr>
          </w:p>
        </w:tc>
        <w:tc>
          <w:tcPr>
            <w:tcW w:w="851" w:type="dxa"/>
            <w:shd w:val="clear" w:color="auto" w:fill="auto"/>
          </w:tcPr>
          <w:p w14:paraId="3A7BE04F" w14:textId="77777777" w:rsidR="005B4633" w:rsidRPr="00E3296B" w:rsidRDefault="005B4633" w:rsidP="00CD7549">
            <w:pPr>
              <w:jc w:val="center"/>
              <w:rPr>
                <w:rFonts w:ascii="Segoe UI" w:hAnsi="Segoe UI" w:cs="Segoe UI"/>
                <w:bCs/>
                <w:iCs/>
                <w:sz w:val="24"/>
                <w:szCs w:val="24"/>
              </w:rPr>
            </w:pPr>
          </w:p>
        </w:tc>
        <w:tc>
          <w:tcPr>
            <w:tcW w:w="2977" w:type="dxa"/>
            <w:shd w:val="clear" w:color="auto" w:fill="auto"/>
          </w:tcPr>
          <w:p w14:paraId="3D5908BF" w14:textId="77777777" w:rsidR="005B4633" w:rsidRPr="00E3296B" w:rsidRDefault="005B4633" w:rsidP="00CD7549">
            <w:pPr>
              <w:jc w:val="center"/>
              <w:rPr>
                <w:rFonts w:ascii="Segoe UI" w:hAnsi="Segoe UI" w:cs="Segoe UI"/>
                <w:bCs/>
                <w:iCs/>
                <w:sz w:val="24"/>
                <w:szCs w:val="24"/>
              </w:rPr>
            </w:pPr>
          </w:p>
        </w:tc>
      </w:tr>
      <w:tr w:rsidR="009805F7" w:rsidRPr="0063635D" w14:paraId="1639B5A9" w14:textId="77777777" w:rsidTr="00CD7549">
        <w:tc>
          <w:tcPr>
            <w:tcW w:w="3397" w:type="dxa"/>
            <w:shd w:val="clear" w:color="auto" w:fill="auto"/>
          </w:tcPr>
          <w:p w14:paraId="7E536698" w14:textId="77777777" w:rsidR="009805F7" w:rsidRPr="0063635D" w:rsidRDefault="009805F7" w:rsidP="009805F7">
            <w:pPr>
              <w:jc w:val="center"/>
              <w:rPr>
                <w:rFonts w:ascii="Segoe UI" w:hAnsi="Segoe UI" w:cs="Segoe UI"/>
                <w:bCs/>
                <w:sz w:val="24"/>
                <w:szCs w:val="24"/>
              </w:rPr>
            </w:pPr>
            <w:r w:rsidRPr="0063635D">
              <w:rPr>
                <w:rFonts w:ascii="Segoe UI" w:hAnsi="Segoe UI" w:cs="Segoe UI"/>
                <w:bCs/>
                <w:sz w:val="24"/>
                <w:szCs w:val="24"/>
              </w:rPr>
              <w:t>Revision History:</w:t>
            </w:r>
          </w:p>
        </w:tc>
        <w:tc>
          <w:tcPr>
            <w:tcW w:w="2835" w:type="dxa"/>
            <w:shd w:val="clear" w:color="auto" w:fill="auto"/>
          </w:tcPr>
          <w:p w14:paraId="6093C935" w14:textId="28871FC4" w:rsidR="009805F7" w:rsidRPr="0063635D" w:rsidRDefault="00902423" w:rsidP="009805F7">
            <w:pPr>
              <w:jc w:val="center"/>
              <w:rPr>
                <w:rFonts w:ascii="Segoe UI" w:hAnsi="Segoe UI" w:cs="Segoe UI"/>
                <w:bCs/>
                <w:sz w:val="24"/>
                <w:szCs w:val="24"/>
              </w:rPr>
            </w:pPr>
            <w:r>
              <w:rPr>
                <w:rFonts w:ascii="Segoe UI" w:hAnsi="Segoe UI" w:cs="Segoe UI"/>
                <w:bCs/>
                <w:sz w:val="24"/>
                <w:szCs w:val="24"/>
              </w:rPr>
              <w:t>Added front sheet</w:t>
            </w:r>
          </w:p>
        </w:tc>
        <w:tc>
          <w:tcPr>
            <w:tcW w:w="851" w:type="dxa"/>
            <w:shd w:val="clear" w:color="auto" w:fill="auto"/>
          </w:tcPr>
          <w:p w14:paraId="209AD6FD" w14:textId="78887E68" w:rsidR="009805F7" w:rsidRPr="0063635D" w:rsidRDefault="009805F7" w:rsidP="009805F7">
            <w:pPr>
              <w:jc w:val="center"/>
              <w:rPr>
                <w:rFonts w:ascii="Segoe UI" w:hAnsi="Segoe UI" w:cs="Segoe UI"/>
                <w:bCs/>
                <w:sz w:val="24"/>
                <w:szCs w:val="24"/>
              </w:rPr>
            </w:pPr>
            <w:r w:rsidRPr="0063635D">
              <w:rPr>
                <w:rFonts w:ascii="Segoe UI" w:hAnsi="Segoe UI" w:cs="Segoe UI"/>
                <w:bCs/>
                <w:sz w:val="24"/>
                <w:szCs w:val="24"/>
              </w:rPr>
              <w:t>V1.1</w:t>
            </w:r>
          </w:p>
        </w:tc>
        <w:tc>
          <w:tcPr>
            <w:tcW w:w="2977" w:type="dxa"/>
            <w:shd w:val="clear" w:color="auto" w:fill="auto"/>
          </w:tcPr>
          <w:p w14:paraId="6F366E7D" w14:textId="37DB1192" w:rsidR="009805F7" w:rsidRPr="0063635D" w:rsidRDefault="00902423" w:rsidP="009805F7">
            <w:pPr>
              <w:jc w:val="center"/>
              <w:rPr>
                <w:rFonts w:ascii="Segoe UI" w:hAnsi="Segoe UI" w:cs="Segoe UI"/>
                <w:bCs/>
                <w:sz w:val="24"/>
                <w:szCs w:val="24"/>
              </w:rPr>
            </w:pPr>
            <w:r>
              <w:rPr>
                <w:rFonts w:ascii="Segoe UI" w:hAnsi="Segoe UI" w:cs="Segoe UI"/>
                <w:bCs/>
                <w:sz w:val="24"/>
                <w:szCs w:val="24"/>
              </w:rPr>
              <w:t>October 2019</w:t>
            </w:r>
          </w:p>
        </w:tc>
      </w:tr>
      <w:tr w:rsidR="009805F7" w:rsidRPr="0063635D" w14:paraId="311DA3AC" w14:textId="77777777" w:rsidTr="00CD7549">
        <w:tc>
          <w:tcPr>
            <w:tcW w:w="3397" w:type="dxa"/>
            <w:shd w:val="clear" w:color="auto" w:fill="auto"/>
          </w:tcPr>
          <w:p w14:paraId="3EFADECC" w14:textId="77777777" w:rsidR="009805F7" w:rsidRPr="0063635D" w:rsidRDefault="009805F7" w:rsidP="009805F7">
            <w:pPr>
              <w:jc w:val="center"/>
              <w:rPr>
                <w:rFonts w:ascii="Segoe UI" w:hAnsi="Segoe UI" w:cs="Segoe UI"/>
                <w:bCs/>
                <w:sz w:val="24"/>
                <w:szCs w:val="24"/>
              </w:rPr>
            </w:pPr>
          </w:p>
        </w:tc>
        <w:tc>
          <w:tcPr>
            <w:tcW w:w="2835" w:type="dxa"/>
            <w:shd w:val="clear" w:color="auto" w:fill="auto"/>
          </w:tcPr>
          <w:p w14:paraId="3942201C" w14:textId="77777777" w:rsidR="009805F7" w:rsidRPr="0063635D" w:rsidRDefault="009805F7" w:rsidP="009805F7">
            <w:pPr>
              <w:jc w:val="center"/>
              <w:rPr>
                <w:rFonts w:ascii="Segoe UI" w:hAnsi="Segoe UI" w:cs="Segoe UI"/>
                <w:bCs/>
                <w:sz w:val="24"/>
                <w:szCs w:val="24"/>
              </w:rPr>
            </w:pPr>
          </w:p>
        </w:tc>
        <w:tc>
          <w:tcPr>
            <w:tcW w:w="851" w:type="dxa"/>
            <w:shd w:val="clear" w:color="auto" w:fill="auto"/>
          </w:tcPr>
          <w:p w14:paraId="38D6B082" w14:textId="7BDC3775" w:rsidR="009805F7" w:rsidRPr="0063635D" w:rsidRDefault="009805F7" w:rsidP="009805F7">
            <w:pPr>
              <w:jc w:val="center"/>
              <w:rPr>
                <w:rFonts w:ascii="Segoe UI" w:hAnsi="Segoe UI" w:cs="Segoe UI"/>
                <w:bCs/>
                <w:sz w:val="24"/>
                <w:szCs w:val="24"/>
              </w:rPr>
            </w:pPr>
            <w:r w:rsidRPr="0063635D">
              <w:rPr>
                <w:rFonts w:ascii="Segoe UI" w:hAnsi="Segoe UI" w:cs="Segoe UI"/>
                <w:bCs/>
                <w:sz w:val="24"/>
                <w:szCs w:val="24"/>
              </w:rPr>
              <w:t>V1.</w:t>
            </w:r>
            <w:r>
              <w:rPr>
                <w:rFonts w:ascii="Segoe UI" w:hAnsi="Segoe UI" w:cs="Segoe UI"/>
                <w:bCs/>
                <w:sz w:val="24"/>
                <w:szCs w:val="24"/>
              </w:rPr>
              <w:t>2</w:t>
            </w:r>
          </w:p>
        </w:tc>
        <w:tc>
          <w:tcPr>
            <w:tcW w:w="2977" w:type="dxa"/>
            <w:shd w:val="clear" w:color="auto" w:fill="auto"/>
          </w:tcPr>
          <w:p w14:paraId="1F3E3901" w14:textId="77777777" w:rsidR="009805F7" w:rsidRPr="0063635D" w:rsidRDefault="009805F7" w:rsidP="009805F7">
            <w:pPr>
              <w:jc w:val="center"/>
              <w:rPr>
                <w:rFonts w:ascii="Segoe UI" w:hAnsi="Segoe UI" w:cs="Segoe UI"/>
                <w:bCs/>
                <w:sz w:val="24"/>
                <w:szCs w:val="24"/>
              </w:rPr>
            </w:pPr>
          </w:p>
        </w:tc>
      </w:tr>
      <w:tr w:rsidR="009805F7" w:rsidRPr="0063635D" w14:paraId="56CDBE09" w14:textId="77777777" w:rsidTr="00CD7549">
        <w:tc>
          <w:tcPr>
            <w:tcW w:w="3397" w:type="dxa"/>
            <w:shd w:val="clear" w:color="auto" w:fill="auto"/>
          </w:tcPr>
          <w:p w14:paraId="591CBBD3" w14:textId="77777777" w:rsidR="009805F7" w:rsidRPr="0063635D" w:rsidRDefault="009805F7" w:rsidP="009805F7">
            <w:pPr>
              <w:jc w:val="center"/>
              <w:rPr>
                <w:rFonts w:ascii="Segoe UI" w:hAnsi="Segoe UI" w:cs="Segoe UI"/>
                <w:bCs/>
                <w:sz w:val="24"/>
                <w:szCs w:val="24"/>
              </w:rPr>
            </w:pPr>
          </w:p>
        </w:tc>
        <w:tc>
          <w:tcPr>
            <w:tcW w:w="2835" w:type="dxa"/>
            <w:shd w:val="clear" w:color="auto" w:fill="auto"/>
          </w:tcPr>
          <w:p w14:paraId="3E5E6C4A" w14:textId="77777777" w:rsidR="009805F7" w:rsidRPr="0063635D" w:rsidRDefault="009805F7" w:rsidP="009805F7">
            <w:pPr>
              <w:jc w:val="center"/>
              <w:rPr>
                <w:rFonts w:ascii="Segoe UI" w:hAnsi="Segoe UI" w:cs="Segoe UI"/>
                <w:bCs/>
                <w:sz w:val="24"/>
                <w:szCs w:val="24"/>
              </w:rPr>
            </w:pPr>
          </w:p>
        </w:tc>
        <w:tc>
          <w:tcPr>
            <w:tcW w:w="851" w:type="dxa"/>
            <w:shd w:val="clear" w:color="auto" w:fill="auto"/>
          </w:tcPr>
          <w:p w14:paraId="476D162B" w14:textId="16E40EC6" w:rsidR="009805F7" w:rsidRPr="0063635D" w:rsidRDefault="009805F7" w:rsidP="009805F7">
            <w:pPr>
              <w:jc w:val="center"/>
              <w:rPr>
                <w:rFonts w:ascii="Segoe UI" w:hAnsi="Segoe UI" w:cs="Segoe UI"/>
                <w:bCs/>
                <w:sz w:val="24"/>
                <w:szCs w:val="24"/>
              </w:rPr>
            </w:pPr>
          </w:p>
        </w:tc>
        <w:tc>
          <w:tcPr>
            <w:tcW w:w="2977" w:type="dxa"/>
            <w:shd w:val="clear" w:color="auto" w:fill="auto"/>
          </w:tcPr>
          <w:p w14:paraId="3EF84DCE" w14:textId="77777777" w:rsidR="009805F7" w:rsidRPr="0063635D" w:rsidRDefault="009805F7" w:rsidP="009805F7">
            <w:pPr>
              <w:jc w:val="center"/>
              <w:rPr>
                <w:rFonts w:ascii="Segoe UI" w:hAnsi="Segoe UI" w:cs="Segoe UI"/>
                <w:bCs/>
                <w:sz w:val="24"/>
                <w:szCs w:val="24"/>
              </w:rPr>
            </w:pPr>
          </w:p>
        </w:tc>
      </w:tr>
      <w:tr w:rsidR="009805F7" w:rsidRPr="0063635D" w14:paraId="22C39DBB" w14:textId="77777777" w:rsidTr="00CD7549">
        <w:tc>
          <w:tcPr>
            <w:tcW w:w="3397" w:type="dxa"/>
            <w:shd w:val="clear" w:color="auto" w:fill="auto"/>
          </w:tcPr>
          <w:p w14:paraId="2E00562F" w14:textId="77777777" w:rsidR="009805F7" w:rsidRPr="0063635D" w:rsidRDefault="009805F7" w:rsidP="009805F7">
            <w:pPr>
              <w:jc w:val="center"/>
              <w:rPr>
                <w:rFonts w:ascii="Segoe UI" w:hAnsi="Segoe UI" w:cs="Segoe UI"/>
                <w:bCs/>
                <w:sz w:val="24"/>
                <w:szCs w:val="24"/>
              </w:rPr>
            </w:pPr>
            <w:r w:rsidRPr="0063635D">
              <w:rPr>
                <w:rFonts w:ascii="Segoe UI" w:hAnsi="Segoe UI" w:cs="Segoe UI"/>
                <w:bCs/>
                <w:sz w:val="24"/>
                <w:szCs w:val="24"/>
              </w:rPr>
              <w:t>Created by</w:t>
            </w:r>
          </w:p>
        </w:tc>
        <w:tc>
          <w:tcPr>
            <w:tcW w:w="2835" w:type="dxa"/>
            <w:shd w:val="clear" w:color="auto" w:fill="auto"/>
          </w:tcPr>
          <w:p w14:paraId="5DF706AA" w14:textId="61A24BC8" w:rsidR="009805F7" w:rsidRPr="0063635D" w:rsidRDefault="009805F7" w:rsidP="009805F7">
            <w:pPr>
              <w:jc w:val="center"/>
              <w:rPr>
                <w:rFonts w:ascii="Segoe UI" w:hAnsi="Segoe UI" w:cs="Segoe UI"/>
                <w:bCs/>
                <w:sz w:val="24"/>
                <w:szCs w:val="24"/>
              </w:rPr>
            </w:pPr>
            <w:r>
              <w:rPr>
                <w:rFonts w:ascii="Segoe UI" w:hAnsi="Segoe UI" w:cs="Segoe UI"/>
                <w:bCs/>
                <w:sz w:val="24"/>
                <w:szCs w:val="24"/>
              </w:rPr>
              <w:t>Wiltshire Council</w:t>
            </w:r>
          </w:p>
        </w:tc>
        <w:tc>
          <w:tcPr>
            <w:tcW w:w="851" w:type="dxa"/>
            <w:shd w:val="clear" w:color="auto" w:fill="auto"/>
          </w:tcPr>
          <w:p w14:paraId="68C78D6F" w14:textId="77777777" w:rsidR="009805F7" w:rsidRPr="0063635D" w:rsidRDefault="009805F7" w:rsidP="009805F7">
            <w:pPr>
              <w:jc w:val="center"/>
              <w:rPr>
                <w:rFonts w:ascii="Segoe UI" w:hAnsi="Segoe UI" w:cs="Segoe UI"/>
                <w:bCs/>
                <w:sz w:val="24"/>
                <w:szCs w:val="24"/>
              </w:rPr>
            </w:pPr>
            <w:r w:rsidRPr="0063635D">
              <w:rPr>
                <w:rFonts w:ascii="Segoe UI" w:hAnsi="Segoe UI" w:cs="Segoe UI"/>
                <w:bCs/>
                <w:sz w:val="24"/>
                <w:szCs w:val="24"/>
              </w:rPr>
              <w:t>V1.0</w:t>
            </w:r>
          </w:p>
        </w:tc>
        <w:tc>
          <w:tcPr>
            <w:tcW w:w="2977" w:type="dxa"/>
            <w:shd w:val="clear" w:color="auto" w:fill="auto"/>
          </w:tcPr>
          <w:p w14:paraId="4A89C7D2" w14:textId="6773B24D" w:rsidR="009805F7" w:rsidRPr="0063635D" w:rsidRDefault="00902423" w:rsidP="009805F7">
            <w:pPr>
              <w:jc w:val="center"/>
              <w:rPr>
                <w:rFonts w:ascii="Segoe UI" w:hAnsi="Segoe UI" w:cs="Segoe UI"/>
                <w:bCs/>
                <w:sz w:val="24"/>
                <w:szCs w:val="24"/>
              </w:rPr>
            </w:pPr>
            <w:r>
              <w:rPr>
                <w:rFonts w:ascii="Segoe UI" w:hAnsi="Segoe UI" w:cs="Segoe UI"/>
                <w:bCs/>
                <w:sz w:val="24"/>
                <w:szCs w:val="24"/>
              </w:rPr>
              <w:t>June 2019</w:t>
            </w:r>
          </w:p>
        </w:tc>
      </w:tr>
    </w:tbl>
    <w:p w14:paraId="4586CBA0" w14:textId="77777777" w:rsidR="005B4633" w:rsidRPr="0063635D" w:rsidRDefault="005B4633" w:rsidP="005B4633">
      <w:pPr>
        <w:jc w:val="center"/>
        <w:rPr>
          <w:rFonts w:ascii="Segoe UI" w:hAnsi="Segoe UI" w:cs="Segoe UI"/>
          <w:bCs/>
          <w:sz w:val="24"/>
          <w:szCs w:val="24"/>
        </w:rPr>
      </w:pPr>
    </w:p>
    <w:p w14:paraId="5F3E97E8" w14:textId="77777777" w:rsidR="005B4633" w:rsidRPr="0063635D" w:rsidRDefault="005B4633" w:rsidP="005B4633">
      <w:pPr>
        <w:jc w:val="center"/>
        <w:rPr>
          <w:rFonts w:ascii="Segoe UI" w:hAnsi="Segoe UI" w:cs="Segoe UI"/>
          <w:bCs/>
          <w:sz w:val="24"/>
          <w:szCs w:val="24"/>
        </w:rPr>
      </w:pPr>
    </w:p>
    <w:p w14:paraId="7F5696DD" w14:textId="77777777" w:rsidR="005B4633" w:rsidRPr="0063635D" w:rsidRDefault="005B4633" w:rsidP="005B4633">
      <w:pPr>
        <w:jc w:val="center"/>
        <w:rPr>
          <w:rFonts w:ascii="Segoe UI" w:hAnsi="Segoe UI" w:cs="Segoe UI"/>
          <w:bCs/>
          <w:sz w:val="24"/>
          <w:szCs w:val="24"/>
        </w:rPr>
      </w:pPr>
    </w:p>
    <w:p w14:paraId="37E69898" w14:textId="77777777" w:rsidR="005B4633" w:rsidRPr="0063635D" w:rsidRDefault="005B4633" w:rsidP="005B4633">
      <w:pPr>
        <w:jc w:val="center"/>
        <w:rPr>
          <w:rFonts w:ascii="Segoe UI" w:hAnsi="Segoe UI" w:cs="Segoe UI"/>
          <w:bCs/>
          <w:sz w:val="24"/>
          <w:szCs w:val="24"/>
        </w:rPr>
      </w:pPr>
    </w:p>
    <w:p w14:paraId="2478BFE2" w14:textId="77777777" w:rsidR="005B4633" w:rsidRPr="0063635D" w:rsidRDefault="005B4633" w:rsidP="005B4633">
      <w:pPr>
        <w:jc w:val="center"/>
        <w:rPr>
          <w:rFonts w:ascii="Segoe UI" w:hAnsi="Segoe UI" w:cs="Segoe UI"/>
          <w:bCs/>
          <w:sz w:val="24"/>
          <w:szCs w:val="24"/>
        </w:rPr>
      </w:pPr>
    </w:p>
    <w:p w14:paraId="755252B2" w14:textId="62BD5302" w:rsidR="0050103C" w:rsidRPr="0050103C" w:rsidRDefault="005B4633" w:rsidP="0050103C">
      <w:pPr>
        <w:rPr>
          <w:rFonts w:ascii="Segoe UI" w:hAnsi="Segoe UI" w:cs="Segoe UI"/>
          <w:bCs/>
          <w:sz w:val="24"/>
          <w:szCs w:val="24"/>
        </w:rPr>
      </w:pPr>
      <w:r w:rsidRPr="0063635D">
        <w:rPr>
          <w:rFonts w:ascii="Segoe UI" w:hAnsi="Segoe UI" w:cs="Segoe UI"/>
          <w:bCs/>
          <w:sz w:val="24"/>
          <w:szCs w:val="24"/>
        </w:rPr>
        <w:t>Chair of Governors: __________________________ Date: ____________________</w:t>
      </w:r>
    </w:p>
    <w:p w14:paraId="459FDE5E" w14:textId="2EC4BE1A" w:rsidR="0050103C" w:rsidRPr="0050103C" w:rsidRDefault="0050103C" w:rsidP="0050103C">
      <w:pPr>
        <w:rPr>
          <w:rFonts w:ascii="Segoe UI" w:hAnsi="Segoe UI" w:cs="Segoe UI"/>
          <w:b/>
          <w:bCs/>
          <w:sz w:val="24"/>
          <w:szCs w:val="24"/>
        </w:rPr>
      </w:pPr>
      <w:r>
        <w:rPr>
          <w:noProof/>
          <w:lang w:eastAsia="en-GB"/>
        </w:rPr>
        <mc:AlternateContent>
          <mc:Choice Requires="wps">
            <w:drawing>
              <wp:anchor distT="0" distB="0" distL="114300" distR="114300" simplePos="0" relativeHeight="251662336" behindDoc="0" locked="0" layoutInCell="1" allowOverlap="1" wp14:anchorId="5BCD163B" wp14:editId="7BBDE56F">
                <wp:simplePos x="0" y="0"/>
                <wp:positionH relativeFrom="column">
                  <wp:posOffset>-551180</wp:posOffset>
                </wp:positionH>
                <wp:positionV relativeFrom="paragraph">
                  <wp:posOffset>374098</wp:posOffset>
                </wp:positionV>
                <wp:extent cx="6347791" cy="722244"/>
                <wp:effectExtent l="0" t="0" r="15240" b="1460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791" cy="722244"/>
                        </a:xfrm>
                        <a:prstGeom prst="rect">
                          <a:avLst/>
                        </a:prstGeom>
                        <a:solidFill>
                          <a:srgbClr val="FFFFFF"/>
                        </a:solidFill>
                        <a:ln w="9525">
                          <a:solidFill>
                            <a:srgbClr val="000000"/>
                          </a:solidFill>
                          <a:miter lim="800000"/>
                          <a:headEnd/>
                          <a:tailEnd/>
                        </a:ln>
                      </wps:spPr>
                      <wps:txbx>
                        <w:txbxContent>
                          <w:p w14:paraId="09A1C79C" w14:textId="4E352286" w:rsidR="00902423" w:rsidRPr="0050103C" w:rsidRDefault="00902423" w:rsidP="00902423">
                            <w:pPr>
                              <w:rPr>
                                <w:rFonts w:ascii="Segoe UI" w:hAnsi="Segoe UI" w:cs="Segoe UI"/>
                                <w:bCs/>
                                <w:sz w:val="24"/>
                                <w:szCs w:val="24"/>
                              </w:rPr>
                            </w:pPr>
                            <w:r w:rsidRPr="0050103C">
                              <w:rPr>
                                <w:rFonts w:ascii="Segoe UI" w:hAnsi="Segoe UI" w:cs="Segoe UI"/>
                                <w:bCs/>
                                <w:sz w:val="24"/>
                                <w:szCs w:val="24"/>
                              </w:rPr>
                              <w:t>This model procedure will apply to both teaching and non-teaching staff working in Wiltshire Schools and has been agreed with the following recognised unions: NEU NAHT, NASUWT, ASCL, Unison, Unite and GMB</w:t>
                            </w:r>
                            <w:r>
                              <w:rPr>
                                <w:rFonts w:ascii="Segoe UI" w:hAnsi="Segoe UI" w:cs="Segoe UI"/>
                                <w:bCs/>
                                <w:sz w:val="24"/>
                                <w:szCs w:val="24"/>
                              </w:rPr>
                              <w:t>.</w:t>
                            </w:r>
                          </w:p>
                          <w:p w14:paraId="781D6211" w14:textId="4F671016" w:rsidR="0050103C" w:rsidRPr="0050103C" w:rsidRDefault="0050103C" w:rsidP="0050103C">
                            <w:pPr>
                              <w:rPr>
                                <w:rFonts w:ascii="Segoe UI" w:hAnsi="Segoe UI" w:cs="Segoe UI"/>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CD163B" id="Rectangle 7" o:spid="_x0000_s1027" style="position:absolute;margin-left:-43.4pt;margin-top:29.45pt;width:499.85pt;height:5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">
                <v:textbox>
                  <w:txbxContent>
                    <w:p w14:paraId="09A1C79C" w14:textId="4E352286" w:rsidR="00902423" w:rsidRPr="0050103C" w:rsidRDefault="00902423" w:rsidP="00902423">
                      <w:pPr>
                        <w:rPr>
                          <w:rFonts w:ascii="Segoe UI" w:hAnsi="Segoe UI" w:cs="Segoe UI"/>
                          <w:bCs/>
                          <w:sz w:val="24"/>
                          <w:szCs w:val="24"/>
                        </w:rPr>
                      </w:pPr>
                      <w:r w:rsidRPr="0050103C">
                        <w:rPr>
                          <w:rFonts w:ascii="Segoe UI" w:hAnsi="Segoe UI" w:cs="Segoe UI"/>
                          <w:bCs/>
                          <w:sz w:val="24"/>
                          <w:szCs w:val="24"/>
                        </w:rPr>
                        <w:t>This model procedure will apply to both teaching and non-teaching staff working in Wiltshire Schools and has been agreed with the following recognised unions: NEU NAHT, NASUWT, ASCL, Unison, Unite and GMB</w:t>
                      </w:r>
                      <w:r>
                        <w:rPr>
                          <w:rFonts w:ascii="Segoe UI" w:hAnsi="Segoe UI" w:cs="Segoe UI"/>
                          <w:bCs/>
                          <w:sz w:val="24"/>
                          <w:szCs w:val="24"/>
                        </w:rPr>
                        <w:t>.</w:t>
                      </w:r>
                    </w:p>
                    <w:p w14:paraId="781D6211" w14:textId="4F671016" w:rsidR="0050103C" w:rsidRPr="0050103C" w:rsidRDefault="0050103C" w:rsidP="0050103C">
                      <w:pPr>
                        <w:rPr>
                          <w:rFonts w:ascii="Segoe UI" w:hAnsi="Segoe UI" w:cs="Segoe UI"/>
                          <w:bCs/>
                          <w:sz w:val="24"/>
                          <w:szCs w:val="24"/>
                        </w:rPr>
                      </w:pPr>
                    </w:p>
                  </w:txbxContent>
                </v:textbox>
              </v:rect>
            </w:pict>
          </mc:Fallback>
        </mc:AlternateContent>
      </w:r>
      <w:r w:rsidRPr="0050103C">
        <w:rPr>
          <w:rFonts w:ascii="Segoe UI" w:hAnsi="Segoe UI" w:cs="Segoe UI"/>
          <w:sz w:val="24"/>
          <w:szCs w:val="24"/>
        </w:rPr>
        <w:br w:type="page"/>
      </w:r>
      <w:r w:rsidRPr="0050103C">
        <w:rPr>
          <w:rFonts w:ascii="Segoe UI" w:hAnsi="Segoe UI" w:cs="Segoe UI"/>
          <w:b/>
          <w:bCs/>
          <w:sz w:val="24"/>
          <w:szCs w:val="24"/>
        </w:rPr>
        <w:lastRenderedPageBreak/>
        <w:t>INDEX</w:t>
      </w:r>
    </w:p>
    <w:p w14:paraId="2122977D" w14:textId="77777777" w:rsidR="0050103C" w:rsidRPr="0050103C" w:rsidRDefault="0050103C" w:rsidP="0050103C">
      <w:pPr>
        <w:rPr>
          <w:rFonts w:ascii="Segoe UI" w:hAnsi="Segoe UI" w:cs="Segoe UI"/>
          <w:sz w:val="24"/>
          <w:szCs w:val="24"/>
        </w:rPr>
      </w:pPr>
    </w:p>
    <w:p w14:paraId="471A59FF" w14:textId="787647A6" w:rsidR="0050103C" w:rsidRPr="0050103C" w:rsidRDefault="0050103C" w:rsidP="0050103C">
      <w:pPr>
        <w:rPr>
          <w:rFonts w:ascii="Segoe UI" w:hAnsi="Segoe UI" w:cs="Segoe UI"/>
          <w:sz w:val="24"/>
          <w:szCs w:val="24"/>
        </w:rPr>
      </w:pPr>
      <w:r w:rsidRPr="0050103C">
        <w:rPr>
          <w:rFonts w:ascii="Segoe UI" w:hAnsi="Segoe UI" w:cs="Segoe UI"/>
          <w:sz w:val="24"/>
          <w:szCs w:val="24"/>
        </w:rPr>
        <w:t>Section</w:t>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t>Page</w:t>
      </w:r>
    </w:p>
    <w:p w14:paraId="58FB5F55" w14:textId="77777777" w:rsidR="0050103C" w:rsidRPr="0050103C" w:rsidRDefault="0050103C" w:rsidP="0050103C">
      <w:pPr>
        <w:rPr>
          <w:rFonts w:ascii="Segoe UI" w:hAnsi="Segoe UI" w:cs="Segoe UI"/>
          <w:sz w:val="24"/>
          <w:szCs w:val="24"/>
        </w:rPr>
      </w:pPr>
    </w:p>
    <w:p w14:paraId="129A60A2" w14:textId="3D226CA7" w:rsidR="0050103C" w:rsidRPr="0050103C" w:rsidRDefault="0050103C" w:rsidP="0050103C">
      <w:pPr>
        <w:spacing w:line="276" w:lineRule="auto"/>
        <w:rPr>
          <w:rFonts w:ascii="Segoe UI" w:hAnsi="Segoe UI" w:cs="Segoe UI"/>
          <w:sz w:val="24"/>
          <w:szCs w:val="24"/>
        </w:rPr>
      </w:pPr>
      <w:r w:rsidRPr="0050103C">
        <w:rPr>
          <w:rFonts w:ascii="Segoe UI" w:hAnsi="Segoe UI" w:cs="Segoe UI"/>
          <w:sz w:val="24"/>
          <w:szCs w:val="24"/>
        </w:rPr>
        <w:t>1.</w:t>
      </w:r>
      <w:r w:rsidRPr="0050103C">
        <w:rPr>
          <w:rFonts w:ascii="Segoe UI" w:hAnsi="Segoe UI" w:cs="Segoe UI"/>
          <w:sz w:val="24"/>
          <w:szCs w:val="24"/>
        </w:rPr>
        <w:tab/>
        <w:t>Policy Statement</w:t>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t>3</w:t>
      </w:r>
    </w:p>
    <w:p w14:paraId="2821410B" w14:textId="6CAF0B92" w:rsidR="0050103C" w:rsidRPr="0050103C" w:rsidRDefault="0050103C" w:rsidP="0050103C">
      <w:pPr>
        <w:spacing w:line="276" w:lineRule="auto"/>
        <w:rPr>
          <w:rFonts w:ascii="Segoe UI" w:hAnsi="Segoe UI" w:cs="Segoe UI"/>
          <w:sz w:val="24"/>
          <w:szCs w:val="24"/>
        </w:rPr>
      </w:pPr>
      <w:r w:rsidRPr="0050103C">
        <w:rPr>
          <w:rFonts w:ascii="Segoe UI" w:hAnsi="Segoe UI" w:cs="Segoe UI"/>
          <w:sz w:val="24"/>
          <w:szCs w:val="24"/>
        </w:rPr>
        <w:t>2.</w:t>
      </w:r>
      <w:r w:rsidRPr="0050103C">
        <w:rPr>
          <w:rFonts w:ascii="Segoe UI" w:hAnsi="Segoe UI" w:cs="Segoe UI"/>
          <w:sz w:val="24"/>
          <w:szCs w:val="24"/>
        </w:rPr>
        <w:tab/>
        <w:t>Application of procedure</w:t>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t>3</w:t>
      </w:r>
    </w:p>
    <w:p w14:paraId="228F847F" w14:textId="125BD621" w:rsidR="0050103C" w:rsidRPr="0050103C" w:rsidRDefault="0050103C" w:rsidP="0050103C">
      <w:pPr>
        <w:spacing w:line="276" w:lineRule="auto"/>
        <w:rPr>
          <w:rFonts w:ascii="Segoe UI" w:hAnsi="Segoe UI" w:cs="Segoe UI"/>
          <w:sz w:val="24"/>
          <w:szCs w:val="24"/>
        </w:rPr>
      </w:pPr>
      <w:r w:rsidRPr="0050103C">
        <w:rPr>
          <w:rFonts w:ascii="Segoe UI" w:hAnsi="Segoe UI" w:cs="Segoe UI"/>
          <w:sz w:val="24"/>
          <w:szCs w:val="24"/>
        </w:rPr>
        <w:t>3.</w:t>
      </w:r>
      <w:r w:rsidRPr="0050103C">
        <w:rPr>
          <w:rFonts w:ascii="Segoe UI" w:hAnsi="Segoe UI" w:cs="Segoe UI"/>
          <w:sz w:val="24"/>
          <w:szCs w:val="24"/>
        </w:rPr>
        <w:tab/>
        <w:t>Informal resolution</w:t>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t>4</w:t>
      </w:r>
    </w:p>
    <w:p w14:paraId="416CEABB" w14:textId="68326DA7" w:rsidR="0050103C" w:rsidRPr="0050103C" w:rsidRDefault="0050103C" w:rsidP="0050103C">
      <w:pPr>
        <w:spacing w:line="276" w:lineRule="auto"/>
        <w:rPr>
          <w:rFonts w:ascii="Segoe UI" w:hAnsi="Segoe UI" w:cs="Segoe UI"/>
          <w:sz w:val="24"/>
          <w:szCs w:val="24"/>
        </w:rPr>
      </w:pPr>
      <w:r w:rsidRPr="0050103C">
        <w:rPr>
          <w:rFonts w:ascii="Segoe UI" w:hAnsi="Segoe UI" w:cs="Segoe UI"/>
          <w:sz w:val="24"/>
          <w:szCs w:val="24"/>
        </w:rPr>
        <w:t>4.</w:t>
      </w:r>
      <w:r w:rsidRPr="0050103C">
        <w:rPr>
          <w:rFonts w:ascii="Segoe UI" w:hAnsi="Segoe UI" w:cs="Segoe UI"/>
          <w:sz w:val="24"/>
          <w:szCs w:val="24"/>
        </w:rPr>
        <w:tab/>
        <w:t xml:space="preserve">Mediation </w:t>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t>5</w:t>
      </w:r>
    </w:p>
    <w:p w14:paraId="6513153E" w14:textId="71A58C50" w:rsidR="0050103C" w:rsidRPr="0050103C" w:rsidRDefault="0050103C" w:rsidP="0050103C">
      <w:pPr>
        <w:spacing w:line="276" w:lineRule="auto"/>
        <w:rPr>
          <w:rFonts w:ascii="Segoe UI" w:hAnsi="Segoe UI" w:cs="Segoe UI"/>
          <w:sz w:val="24"/>
          <w:szCs w:val="24"/>
        </w:rPr>
      </w:pPr>
      <w:r w:rsidRPr="0050103C">
        <w:rPr>
          <w:rFonts w:ascii="Segoe UI" w:hAnsi="Segoe UI" w:cs="Segoe UI"/>
          <w:sz w:val="24"/>
          <w:szCs w:val="24"/>
        </w:rPr>
        <w:t>5.</w:t>
      </w:r>
      <w:r w:rsidRPr="0050103C">
        <w:rPr>
          <w:rFonts w:ascii="Segoe UI" w:hAnsi="Segoe UI" w:cs="Segoe UI"/>
          <w:sz w:val="24"/>
          <w:szCs w:val="24"/>
        </w:rPr>
        <w:tab/>
        <w:t>Raising a Grievance</w:t>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t>5</w:t>
      </w:r>
    </w:p>
    <w:p w14:paraId="59A6CAB2" w14:textId="7704C16F" w:rsidR="0050103C" w:rsidRPr="0050103C" w:rsidRDefault="0050103C" w:rsidP="0050103C">
      <w:pPr>
        <w:spacing w:line="276" w:lineRule="auto"/>
        <w:rPr>
          <w:rFonts w:ascii="Segoe UI" w:hAnsi="Segoe UI" w:cs="Segoe UI"/>
          <w:sz w:val="24"/>
          <w:szCs w:val="24"/>
        </w:rPr>
      </w:pPr>
      <w:r w:rsidRPr="0050103C">
        <w:rPr>
          <w:rFonts w:ascii="Segoe UI" w:hAnsi="Segoe UI" w:cs="Segoe UI"/>
          <w:sz w:val="24"/>
          <w:szCs w:val="24"/>
        </w:rPr>
        <w:t>6.</w:t>
      </w:r>
      <w:r w:rsidRPr="0050103C">
        <w:rPr>
          <w:rFonts w:ascii="Segoe UI" w:hAnsi="Segoe UI" w:cs="Segoe UI"/>
          <w:sz w:val="24"/>
          <w:szCs w:val="24"/>
        </w:rPr>
        <w:tab/>
        <w:t>Stage 1 – Grievance Meeting</w:t>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t>5</w:t>
      </w:r>
    </w:p>
    <w:p w14:paraId="16958A96" w14:textId="26CBC18F" w:rsidR="0050103C" w:rsidRPr="0050103C" w:rsidRDefault="0050103C" w:rsidP="0050103C">
      <w:pPr>
        <w:spacing w:line="276" w:lineRule="auto"/>
        <w:rPr>
          <w:rFonts w:ascii="Segoe UI" w:hAnsi="Segoe UI" w:cs="Segoe UI"/>
          <w:sz w:val="24"/>
          <w:szCs w:val="24"/>
        </w:rPr>
      </w:pPr>
      <w:r w:rsidRPr="0050103C">
        <w:rPr>
          <w:rFonts w:ascii="Segoe UI" w:hAnsi="Segoe UI" w:cs="Segoe UI"/>
          <w:sz w:val="24"/>
          <w:szCs w:val="24"/>
        </w:rPr>
        <w:t>7.</w:t>
      </w:r>
      <w:r w:rsidRPr="0050103C">
        <w:rPr>
          <w:rFonts w:ascii="Segoe UI" w:hAnsi="Segoe UI" w:cs="Segoe UI"/>
          <w:sz w:val="24"/>
          <w:szCs w:val="24"/>
        </w:rPr>
        <w:tab/>
        <w:t>Witnesses</w:t>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t>6</w:t>
      </w:r>
    </w:p>
    <w:p w14:paraId="48AAA67D" w14:textId="4F51ADFB" w:rsidR="0050103C" w:rsidRPr="0050103C" w:rsidRDefault="0050103C" w:rsidP="0050103C">
      <w:pPr>
        <w:spacing w:line="276" w:lineRule="auto"/>
        <w:rPr>
          <w:rFonts w:ascii="Segoe UI" w:hAnsi="Segoe UI" w:cs="Segoe UI"/>
          <w:sz w:val="24"/>
          <w:szCs w:val="24"/>
        </w:rPr>
      </w:pPr>
      <w:r w:rsidRPr="0050103C">
        <w:rPr>
          <w:rFonts w:ascii="Segoe UI" w:hAnsi="Segoe UI" w:cs="Segoe UI"/>
          <w:sz w:val="24"/>
          <w:szCs w:val="24"/>
        </w:rPr>
        <w:t>8.</w:t>
      </w:r>
      <w:r w:rsidRPr="0050103C">
        <w:rPr>
          <w:rFonts w:ascii="Segoe UI" w:hAnsi="Segoe UI" w:cs="Segoe UI"/>
          <w:sz w:val="24"/>
          <w:szCs w:val="24"/>
        </w:rPr>
        <w:tab/>
        <w:t>Failure by the Employee to Attend</w:t>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t>6</w:t>
      </w:r>
    </w:p>
    <w:p w14:paraId="0ADEAF6D" w14:textId="71CD5E6B" w:rsidR="0050103C" w:rsidRPr="0050103C" w:rsidRDefault="0050103C" w:rsidP="0050103C">
      <w:pPr>
        <w:spacing w:line="276" w:lineRule="auto"/>
        <w:rPr>
          <w:rFonts w:ascii="Segoe UI" w:hAnsi="Segoe UI" w:cs="Segoe UI"/>
          <w:sz w:val="24"/>
          <w:szCs w:val="24"/>
        </w:rPr>
      </w:pPr>
      <w:r w:rsidRPr="0050103C">
        <w:rPr>
          <w:rFonts w:ascii="Segoe UI" w:hAnsi="Segoe UI" w:cs="Segoe UI"/>
          <w:sz w:val="24"/>
          <w:szCs w:val="24"/>
        </w:rPr>
        <w:t>9.</w:t>
      </w:r>
      <w:r w:rsidRPr="0050103C">
        <w:rPr>
          <w:rFonts w:ascii="Segoe UI" w:hAnsi="Segoe UI" w:cs="Segoe UI"/>
          <w:sz w:val="24"/>
          <w:szCs w:val="24"/>
        </w:rPr>
        <w:tab/>
        <w:t xml:space="preserve">Right of Appeal </w:t>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t>7</w:t>
      </w:r>
    </w:p>
    <w:p w14:paraId="47FBD40B" w14:textId="6EAC160B" w:rsidR="0050103C" w:rsidRPr="0050103C" w:rsidRDefault="0050103C" w:rsidP="0050103C">
      <w:pPr>
        <w:spacing w:line="276" w:lineRule="auto"/>
        <w:rPr>
          <w:rFonts w:ascii="Segoe UI" w:hAnsi="Segoe UI" w:cs="Segoe UI"/>
          <w:sz w:val="24"/>
          <w:szCs w:val="24"/>
        </w:rPr>
      </w:pPr>
      <w:r w:rsidRPr="0050103C">
        <w:rPr>
          <w:rFonts w:ascii="Segoe UI" w:hAnsi="Segoe UI" w:cs="Segoe UI"/>
          <w:sz w:val="24"/>
          <w:szCs w:val="24"/>
        </w:rPr>
        <w:t>10.</w:t>
      </w:r>
      <w:r w:rsidRPr="0050103C">
        <w:rPr>
          <w:rFonts w:ascii="Segoe UI" w:hAnsi="Segoe UI" w:cs="Segoe UI"/>
          <w:sz w:val="24"/>
          <w:szCs w:val="24"/>
        </w:rPr>
        <w:tab/>
        <w:t>Written Records</w:t>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t>7</w:t>
      </w:r>
    </w:p>
    <w:p w14:paraId="344BC61C" w14:textId="27851448" w:rsidR="0050103C" w:rsidRPr="0050103C" w:rsidRDefault="0050103C" w:rsidP="0050103C">
      <w:pPr>
        <w:spacing w:line="276" w:lineRule="auto"/>
        <w:rPr>
          <w:rFonts w:ascii="Segoe UI" w:hAnsi="Segoe UI" w:cs="Segoe UI"/>
          <w:sz w:val="24"/>
          <w:szCs w:val="24"/>
        </w:rPr>
      </w:pPr>
      <w:r w:rsidRPr="0050103C">
        <w:rPr>
          <w:rFonts w:ascii="Segoe UI" w:hAnsi="Segoe UI" w:cs="Segoe UI"/>
          <w:sz w:val="24"/>
          <w:szCs w:val="24"/>
        </w:rPr>
        <w:t>11.</w:t>
      </w:r>
      <w:r w:rsidRPr="0050103C">
        <w:rPr>
          <w:rFonts w:ascii="Segoe UI" w:hAnsi="Segoe UI" w:cs="Segoe UI"/>
          <w:sz w:val="24"/>
          <w:szCs w:val="24"/>
        </w:rPr>
        <w:tab/>
        <w:t>Raising a grievance during a disciplinary process</w:t>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t>7</w:t>
      </w:r>
    </w:p>
    <w:p w14:paraId="33682E9E" w14:textId="5AD6A8D8" w:rsidR="0050103C" w:rsidRPr="0050103C" w:rsidRDefault="0050103C" w:rsidP="0050103C">
      <w:pPr>
        <w:spacing w:line="276" w:lineRule="auto"/>
        <w:rPr>
          <w:rFonts w:ascii="Segoe UI" w:hAnsi="Segoe UI" w:cs="Segoe UI"/>
          <w:sz w:val="24"/>
          <w:szCs w:val="24"/>
        </w:rPr>
      </w:pPr>
      <w:r w:rsidRPr="0050103C">
        <w:rPr>
          <w:rFonts w:ascii="Segoe UI" w:hAnsi="Segoe UI" w:cs="Segoe UI"/>
          <w:sz w:val="24"/>
          <w:szCs w:val="24"/>
        </w:rPr>
        <w:t>12.</w:t>
      </w:r>
      <w:r w:rsidRPr="0050103C">
        <w:rPr>
          <w:rFonts w:ascii="Segoe UI" w:hAnsi="Segoe UI" w:cs="Segoe UI"/>
          <w:sz w:val="24"/>
          <w:szCs w:val="24"/>
        </w:rPr>
        <w:tab/>
        <w:t>Related Policies and Guidance</w:t>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t>8</w:t>
      </w:r>
    </w:p>
    <w:p w14:paraId="77AC326E" w14:textId="28643180" w:rsidR="0050103C" w:rsidRPr="0050103C" w:rsidRDefault="0050103C" w:rsidP="0050103C">
      <w:pPr>
        <w:spacing w:line="276" w:lineRule="auto"/>
        <w:rPr>
          <w:rFonts w:ascii="Segoe UI" w:hAnsi="Segoe UI" w:cs="Segoe UI"/>
          <w:sz w:val="24"/>
          <w:szCs w:val="24"/>
        </w:rPr>
      </w:pPr>
      <w:r w:rsidRPr="0050103C">
        <w:rPr>
          <w:rFonts w:ascii="Segoe UI" w:hAnsi="Segoe UI" w:cs="Segoe UI"/>
          <w:sz w:val="24"/>
          <w:szCs w:val="24"/>
        </w:rPr>
        <w:t>13.</w:t>
      </w:r>
      <w:r w:rsidRPr="0050103C">
        <w:rPr>
          <w:rFonts w:ascii="Segoe UI" w:hAnsi="Segoe UI" w:cs="Segoe UI"/>
          <w:sz w:val="24"/>
          <w:szCs w:val="24"/>
        </w:rPr>
        <w:tab/>
        <w:t>Equalities Impact Assessment (EIA)</w:t>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r>
      <w:r w:rsidRPr="0050103C">
        <w:rPr>
          <w:rFonts w:ascii="Segoe UI" w:hAnsi="Segoe UI" w:cs="Segoe UI"/>
          <w:sz w:val="24"/>
          <w:szCs w:val="24"/>
        </w:rPr>
        <w:tab/>
        <w:t>8</w:t>
      </w:r>
    </w:p>
    <w:p w14:paraId="2417A065" w14:textId="77777777" w:rsidR="0050103C" w:rsidRPr="0050103C" w:rsidRDefault="0050103C" w:rsidP="0050103C">
      <w:pPr>
        <w:rPr>
          <w:rFonts w:ascii="Segoe UI" w:hAnsi="Segoe UI" w:cs="Segoe UI"/>
          <w:b/>
          <w:bCs/>
          <w:sz w:val="24"/>
          <w:szCs w:val="24"/>
        </w:rPr>
      </w:pPr>
      <w:r w:rsidRPr="0050103C">
        <w:rPr>
          <w:rFonts w:ascii="Segoe UI" w:hAnsi="Segoe UI" w:cs="Segoe UI"/>
          <w:sz w:val="24"/>
          <w:szCs w:val="24"/>
        </w:rPr>
        <w:br w:type="page"/>
      </w:r>
      <w:r w:rsidRPr="0050103C">
        <w:rPr>
          <w:rFonts w:ascii="Segoe UI" w:hAnsi="Segoe UI" w:cs="Segoe UI"/>
          <w:b/>
          <w:bCs/>
          <w:sz w:val="24"/>
          <w:szCs w:val="24"/>
        </w:rPr>
        <w:lastRenderedPageBreak/>
        <w:t>POLICY STATEMENT</w:t>
      </w:r>
    </w:p>
    <w:p w14:paraId="55B2A502" w14:textId="77777777" w:rsidR="0050103C" w:rsidRDefault="0050103C" w:rsidP="0050103C">
      <w:pPr>
        <w:rPr>
          <w:rFonts w:ascii="Segoe UI" w:hAnsi="Segoe UI" w:cs="Segoe UI"/>
          <w:sz w:val="24"/>
          <w:szCs w:val="24"/>
        </w:rPr>
      </w:pPr>
      <w:bookmarkStart w:id="1" w:name="OLE_LINK1"/>
    </w:p>
    <w:p w14:paraId="3971150A" w14:textId="78184241" w:rsidR="0050103C" w:rsidRPr="0050103C" w:rsidRDefault="0050103C" w:rsidP="0050103C">
      <w:pPr>
        <w:rPr>
          <w:rFonts w:ascii="Segoe UI" w:hAnsi="Segoe UI" w:cs="Segoe UI"/>
          <w:sz w:val="24"/>
          <w:szCs w:val="24"/>
        </w:rPr>
      </w:pPr>
      <w:r w:rsidRPr="0050103C">
        <w:rPr>
          <w:rFonts w:ascii="Segoe UI" w:hAnsi="Segoe UI" w:cs="Segoe UI"/>
          <w:sz w:val="24"/>
          <w:szCs w:val="24"/>
        </w:rPr>
        <w:t>Governing bodies have a statutory obligation to adopt formal policies and procedures for dealing with staff conduct and discipline (School Staffing (England) Regulations 2003), and for giving staff opportunities to seek redress of any grievances relating to their employment.</w:t>
      </w:r>
    </w:p>
    <w:p w14:paraId="4240EC03" w14:textId="77777777" w:rsidR="0050103C" w:rsidRPr="0050103C" w:rsidRDefault="0050103C" w:rsidP="0050103C">
      <w:pPr>
        <w:rPr>
          <w:rFonts w:ascii="Segoe UI" w:hAnsi="Segoe UI" w:cs="Segoe UI"/>
          <w:sz w:val="24"/>
          <w:szCs w:val="24"/>
        </w:rPr>
      </w:pPr>
    </w:p>
    <w:p w14:paraId="4FAAFE97" w14:textId="1BBD4736" w:rsidR="0050103C" w:rsidRPr="0050103C" w:rsidRDefault="0050103C" w:rsidP="0050103C">
      <w:pPr>
        <w:rPr>
          <w:rFonts w:ascii="Segoe UI" w:hAnsi="Segoe UI" w:cs="Segoe UI"/>
          <w:sz w:val="24"/>
          <w:szCs w:val="24"/>
        </w:rPr>
      </w:pPr>
      <w:r w:rsidRPr="0050103C">
        <w:rPr>
          <w:rFonts w:ascii="Segoe UI" w:hAnsi="Segoe UI" w:cs="Segoe UI"/>
          <w:sz w:val="24"/>
          <w:szCs w:val="24"/>
        </w:rPr>
        <w:t>This procedure is designed to enable grievances to be resolved quickly and to minimise any prospect of long-term damage to relationships at the school.</w:t>
      </w:r>
      <w:r w:rsidR="009D2ADC">
        <w:rPr>
          <w:rFonts w:ascii="Segoe UI" w:hAnsi="Segoe UI" w:cs="Segoe UI"/>
          <w:sz w:val="24"/>
          <w:szCs w:val="24"/>
        </w:rPr>
        <w:t xml:space="preserve"> </w:t>
      </w:r>
      <w:r w:rsidRPr="0050103C">
        <w:rPr>
          <w:rFonts w:ascii="Segoe UI" w:hAnsi="Segoe UI" w:cs="Segoe UI"/>
          <w:sz w:val="24"/>
          <w:szCs w:val="24"/>
        </w:rPr>
        <w:t xml:space="preserve"> It aims to ensure consistent and fair treatment for everyone and for matters to be dealt with speedily.</w:t>
      </w:r>
    </w:p>
    <w:bookmarkEnd w:id="1"/>
    <w:p w14:paraId="6DF5B5FA" w14:textId="77777777" w:rsidR="0050103C" w:rsidRPr="0050103C" w:rsidRDefault="0050103C" w:rsidP="0050103C">
      <w:pPr>
        <w:rPr>
          <w:rFonts w:ascii="Segoe UI" w:hAnsi="Segoe UI" w:cs="Segoe UI"/>
          <w:sz w:val="24"/>
          <w:szCs w:val="24"/>
        </w:rPr>
      </w:pPr>
    </w:p>
    <w:p w14:paraId="065330D5" w14:textId="6AA3749B" w:rsidR="0050103C" w:rsidRPr="0050103C" w:rsidRDefault="0050103C" w:rsidP="0050103C">
      <w:pPr>
        <w:rPr>
          <w:rFonts w:ascii="Segoe UI" w:hAnsi="Segoe UI" w:cs="Segoe UI"/>
          <w:sz w:val="24"/>
          <w:szCs w:val="24"/>
        </w:rPr>
      </w:pPr>
      <w:r w:rsidRPr="0050103C">
        <w:rPr>
          <w:rFonts w:ascii="Segoe UI" w:hAnsi="Segoe UI" w:cs="Segoe UI"/>
          <w:sz w:val="24"/>
          <w:szCs w:val="24"/>
        </w:rPr>
        <w:t>This procedure is therefore recommended by Wiltshire Council for adoption by the Governing Body and following its adoption, the procedure must be made known to all staff and remain accessible to them.</w:t>
      </w:r>
      <w:r w:rsidR="009D2ADC">
        <w:rPr>
          <w:rFonts w:ascii="Segoe UI" w:hAnsi="Segoe UI" w:cs="Segoe UI"/>
          <w:sz w:val="24"/>
          <w:szCs w:val="24"/>
        </w:rPr>
        <w:t xml:space="preserve"> </w:t>
      </w:r>
      <w:r w:rsidRPr="0050103C">
        <w:rPr>
          <w:rFonts w:ascii="Segoe UI" w:hAnsi="Segoe UI" w:cs="Segoe UI"/>
          <w:sz w:val="24"/>
          <w:szCs w:val="24"/>
        </w:rPr>
        <w:t xml:space="preserve"> It is available in alternative formats upon request.</w:t>
      </w:r>
    </w:p>
    <w:p w14:paraId="40851C58" w14:textId="77777777" w:rsidR="0050103C" w:rsidRPr="0050103C" w:rsidRDefault="0050103C" w:rsidP="0050103C">
      <w:pPr>
        <w:rPr>
          <w:rFonts w:ascii="Segoe UI" w:hAnsi="Segoe UI" w:cs="Segoe UI"/>
          <w:sz w:val="24"/>
          <w:szCs w:val="24"/>
        </w:rPr>
      </w:pPr>
    </w:p>
    <w:p w14:paraId="4D9D21F4" w14:textId="77777777" w:rsidR="0050103C" w:rsidRPr="0050103C" w:rsidRDefault="0050103C" w:rsidP="0050103C">
      <w:pPr>
        <w:rPr>
          <w:rFonts w:ascii="Segoe UI" w:hAnsi="Segoe UI" w:cs="Segoe UI"/>
          <w:sz w:val="24"/>
          <w:szCs w:val="24"/>
        </w:rPr>
      </w:pPr>
      <w:r w:rsidRPr="0050103C">
        <w:rPr>
          <w:rFonts w:ascii="Segoe UI" w:hAnsi="Segoe UI" w:cs="Segoe UI"/>
          <w:sz w:val="24"/>
          <w:szCs w:val="24"/>
        </w:rPr>
        <w:t xml:space="preserve">Schools buying the HR Advisory service are strongly encouraged to read this procedure in conjunction with the guidance notes provided. </w:t>
      </w:r>
    </w:p>
    <w:p w14:paraId="202C5A25" w14:textId="77777777" w:rsidR="0050103C" w:rsidRPr="0050103C" w:rsidRDefault="0050103C" w:rsidP="0050103C">
      <w:pPr>
        <w:rPr>
          <w:rFonts w:ascii="Segoe UI" w:hAnsi="Segoe UI" w:cs="Segoe UI"/>
          <w:sz w:val="24"/>
          <w:szCs w:val="24"/>
        </w:rPr>
      </w:pPr>
    </w:p>
    <w:p w14:paraId="608B0260" w14:textId="77777777" w:rsidR="0050103C" w:rsidRPr="0050103C" w:rsidRDefault="0050103C" w:rsidP="0050103C">
      <w:pPr>
        <w:rPr>
          <w:rFonts w:ascii="Segoe UI" w:hAnsi="Segoe UI" w:cs="Segoe UI"/>
          <w:b/>
          <w:bCs/>
          <w:sz w:val="24"/>
          <w:szCs w:val="24"/>
        </w:rPr>
      </w:pPr>
      <w:r w:rsidRPr="0050103C">
        <w:rPr>
          <w:rFonts w:ascii="Segoe UI" w:hAnsi="Segoe UI" w:cs="Segoe UI"/>
          <w:b/>
          <w:bCs/>
          <w:sz w:val="24"/>
          <w:szCs w:val="24"/>
        </w:rPr>
        <w:t>APPLICATION OF PROCEDURE</w:t>
      </w:r>
    </w:p>
    <w:p w14:paraId="4FE6FAE9" w14:textId="77777777" w:rsidR="0050103C" w:rsidRPr="0050103C" w:rsidRDefault="0050103C" w:rsidP="0050103C">
      <w:pPr>
        <w:rPr>
          <w:rFonts w:ascii="Segoe UI" w:hAnsi="Segoe UI" w:cs="Segoe UI"/>
          <w:sz w:val="24"/>
          <w:szCs w:val="24"/>
        </w:rPr>
      </w:pPr>
    </w:p>
    <w:p w14:paraId="6B3494E8" w14:textId="55CB12F7" w:rsidR="0050103C" w:rsidRPr="0050103C" w:rsidRDefault="0050103C" w:rsidP="0050103C">
      <w:pPr>
        <w:rPr>
          <w:rFonts w:ascii="Segoe UI" w:hAnsi="Segoe UI" w:cs="Segoe UI"/>
          <w:sz w:val="24"/>
          <w:szCs w:val="24"/>
        </w:rPr>
      </w:pPr>
      <w:r w:rsidRPr="0050103C">
        <w:rPr>
          <w:rFonts w:ascii="Segoe UI" w:hAnsi="Segoe UI" w:cs="Segoe UI"/>
          <w:sz w:val="24"/>
          <w:szCs w:val="24"/>
        </w:rPr>
        <w:t xml:space="preserve">This procedure is based on Sections 35(8) and 36(8) of the Education Act 2002, and the ACAS Code of Practice on Disciplinary and Grievance Procedures 2009.  It has been drawn up following consultation with the recognised Trade Unions and Teachers’ Professional Associations. </w:t>
      </w:r>
      <w:r w:rsidR="009D2ADC">
        <w:rPr>
          <w:rFonts w:ascii="Segoe UI" w:hAnsi="Segoe UI" w:cs="Segoe UI"/>
          <w:sz w:val="24"/>
          <w:szCs w:val="24"/>
        </w:rPr>
        <w:t xml:space="preserve"> </w:t>
      </w:r>
      <w:r w:rsidRPr="0050103C">
        <w:rPr>
          <w:rFonts w:ascii="Segoe UI" w:hAnsi="Segoe UI" w:cs="Segoe UI"/>
          <w:sz w:val="24"/>
          <w:szCs w:val="24"/>
        </w:rPr>
        <w:t>It applies to and is designed to help and encourage employees within schools with delegated budgets.</w:t>
      </w:r>
    </w:p>
    <w:p w14:paraId="5B41876F" w14:textId="77777777" w:rsidR="0050103C" w:rsidRPr="0050103C" w:rsidRDefault="0050103C" w:rsidP="0050103C">
      <w:pPr>
        <w:rPr>
          <w:rFonts w:ascii="Segoe UI" w:hAnsi="Segoe UI" w:cs="Segoe UI"/>
          <w:sz w:val="24"/>
          <w:szCs w:val="24"/>
        </w:rPr>
      </w:pPr>
    </w:p>
    <w:p w14:paraId="7BF5909A" w14:textId="77777777" w:rsidR="0050103C" w:rsidRPr="0050103C" w:rsidRDefault="0050103C" w:rsidP="0050103C">
      <w:pPr>
        <w:rPr>
          <w:rFonts w:ascii="Segoe UI" w:hAnsi="Segoe UI" w:cs="Segoe UI"/>
          <w:sz w:val="24"/>
          <w:szCs w:val="24"/>
        </w:rPr>
      </w:pPr>
      <w:r w:rsidRPr="0050103C">
        <w:rPr>
          <w:rFonts w:ascii="Segoe UI" w:hAnsi="Segoe UI" w:cs="Segoe UI"/>
          <w:sz w:val="24"/>
          <w:szCs w:val="24"/>
        </w:rPr>
        <w:t>The procedure should be used by employees who consider the School has failed to adequately apply their rights arising from their contract of employment, conditions of service or statutory entitlements for example:</w:t>
      </w:r>
    </w:p>
    <w:p w14:paraId="16B957A3" w14:textId="77777777" w:rsidR="0050103C" w:rsidRPr="0050103C" w:rsidRDefault="0050103C" w:rsidP="0050103C">
      <w:pPr>
        <w:rPr>
          <w:rFonts w:ascii="Segoe UI" w:hAnsi="Segoe UI" w:cs="Segoe UI"/>
          <w:sz w:val="24"/>
          <w:szCs w:val="24"/>
        </w:rPr>
      </w:pPr>
    </w:p>
    <w:p w14:paraId="5F63CD13" w14:textId="77777777" w:rsidR="0050103C" w:rsidRPr="0050103C" w:rsidRDefault="0050103C" w:rsidP="0050103C">
      <w:pPr>
        <w:pStyle w:val="ListParagraph"/>
        <w:numPr>
          <w:ilvl w:val="0"/>
          <w:numId w:val="6"/>
        </w:numPr>
        <w:rPr>
          <w:rFonts w:ascii="Segoe UI" w:hAnsi="Segoe UI" w:cs="Segoe UI"/>
          <w:sz w:val="24"/>
          <w:szCs w:val="24"/>
        </w:rPr>
      </w:pPr>
      <w:r w:rsidRPr="0050103C">
        <w:rPr>
          <w:rFonts w:ascii="Segoe UI" w:hAnsi="Segoe UI" w:cs="Segoe UI"/>
          <w:sz w:val="24"/>
          <w:szCs w:val="24"/>
        </w:rPr>
        <w:t>terms and conditions of employment</w:t>
      </w:r>
    </w:p>
    <w:p w14:paraId="12BF28F9" w14:textId="77777777" w:rsidR="0050103C" w:rsidRPr="0050103C" w:rsidRDefault="0050103C" w:rsidP="0050103C">
      <w:pPr>
        <w:pStyle w:val="ListParagraph"/>
        <w:numPr>
          <w:ilvl w:val="0"/>
          <w:numId w:val="6"/>
        </w:numPr>
        <w:rPr>
          <w:rFonts w:ascii="Segoe UI" w:hAnsi="Segoe UI" w:cs="Segoe UI"/>
          <w:sz w:val="24"/>
          <w:szCs w:val="24"/>
        </w:rPr>
      </w:pPr>
      <w:r w:rsidRPr="0050103C">
        <w:rPr>
          <w:rFonts w:ascii="Segoe UI" w:hAnsi="Segoe UI" w:cs="Segoe UI"/>
          <w:sz w:val="24"/>
          <w:szCs w:val="24"/>
        </w:rPr>
        <w:t>health and safety</w:t>
      </w:r>
    </w:p>
    <w:p w14:paraId="4A938E7B" w14:textId="77777777" w:rsidR="0050103C" w:rsidRPr="0050103C" w:rsidRDefault="0050103C" w:rsidP="0050103C">
      <w:pPr>
        <w:pStyle w:val="ListParagraph"/>
        <w:numPr>
          <w:ilvl w:val="0"/>
          <w:numId w:val="6"/>
        </w:numPr>
        <w:rPr>
          <w:rFonts w:ascii="Segoe UI" w:hAnsi="Segoe UI" w:cs="Segoe UI"/>
          <w:sz w:val="24"/>
          <w:szCs w:val="24"/>
        </w:rPr>
      </w:pPr>
      <w:r w:rsidRPr="0050103C">
        <w:rPr>
          <w:rFonts w:ascii="Segoe UI" w:hAnsi="Segoe UI" w:cs="Segoe UI"/>
          <w:sz w:val="24"/>
          <w:szCs w:val="24"/>
        </w:rPr>
        <w:t>work relations</w:t>
      </w:r>
    </w:p>
    <w:p w14:paraId="19CDDD1A" w14:textId="77777777" w:rsidR="0050103C" w:rsidRPr="0050103C" w:rsidRDefault="0050103C" w:rsidP="0050103C">
      <w:pPr>
        <w:pStyle w:val="ListParagraph"/>
        <w:numPr>
          <w:ilvl w:val="0"/>
          <w:numId w:val="6"/>
        </w:numPr>
        <w:rPr>
          <w:rFonts w:ascii="Segoe UI" w:hAnsi="Segoe UI" w:cs="Segoe UI"/>
          <w:sz w:val="24"/>
          <w:szCs w:val="24"/>
        </w:rPr>
      </w:pPr>
      <w:r w:rsidRPr="0050103C">
        <w:rPr>
          <w:rFonts w:ascii="Segoe UI" w:hAnsi="Segoe UI" w:cs="Segoe UI"/>
          <w:sz w:val="24"/>
          <w:szCs w:val="24"/>
        </w:rPr>
        <w:t>new working practices</w:t>
      </w:r>
    </w:p>
    <w:p w14:paraId="09A7EED0" w14:textId="77777777" w:rsidR="0050103C" w:rsidRPr="0050103C" w:rsidRDefault="0050103C" w:rsidP="0050103C">
      <w:pPr>
        <w:pStyle w:val="ListParagraph"/>
        <w:numPr>
          <w:ilvl w:val="0"/>
          <w:numId w:val="6"/>
        </w:numPr>
        <w:rPr>
          <w:rFonts w:ascii="Segoe UI" w:hAnsi="Segoe UI" w:cs="Segoe UI"/>
          <w:sz w:val="24"/>
          <w:szCs w:val="24"/>
        </w:rPr>
      </w:pPr>
      <w:r w:rsidRPr="0050103C">
        <w:rPr>
          <w:rFonts w:ascii="Segoe UI" w:hAnsi="Segoe UI" w:cs="Segoe UI"/>
          <w:sz w:val="24"/>
          <w:szCs w:val="24"/>
        </w:rPr>
        <w:t>working environment</w:t>
      </w:r>
    </w:p>
    <w:p w14:paraId="0A81562A" w14:textId="77777777" w:rsidR="0050103C" w:rsidRPr="0050103C" w:rsidRDefault="0050103C" w:rsidP="0050103C">
      <w:pPr>
        <w:pStyle w:val="ListParagraph"/>
        <w:numPr>
          <w:ilvl w:val="0"/>
          <w:numId w:val="6"/>
        </w:numPr>
        <w:rPr>
          <w:rFonts w:ascii="Segoe UI" w:hAnsi="Segoe UI" w:cs="Segoe UI"/>
          <w:sz w:val="24"/>
          <w:szCs w:val="24"/>
        </w:rPr>
      </w:pPr>
      <w:r w:rsidRPr="0050103C">
        <w:rPr>
          <w:rFonts w:ascii="Segoe UI" w:hAnsi="Segoe UI" w:cs="Segoe UI"/>
          <w:sz w:val="24"/>
          <w:szCs w:val="24"/>
        </w:rPr>
        <w:t>organisational change</w:t>
      </w:r>
    </w:p>
    <w:p w14:paraId="1ED3505E" w14:textId="77777777" w:rsidR="0050103C" w:rsidRPr="0050103C" w:rsidRDefault="0050103C" w:rsidP="0050103C">
      <w:pPr>
        <w:rPr>
          <w:rFonts w:ascii="Segoe UI" w:hAnsi="Segoe UI" w:cs="Segoe UI"/>
          <w:sz w:val="24"/>
          <w:szCs w:val="24"/>
        </w:rPr>
      </w:pPr>
    </w:p>
    <w:p w14:paraId="2BBEE816" w14:textId="77777777" w:rsidR="0050103C" w:rsidRPr="0050103C" w:rsidRDefault="0050103C" w:rsidP="0050103C">
      <w:pPr>
        <w:rPr>
          <w:rFonts w:ascii="Segoe UI" w:hAnsi="Segoe UI" w:cs="Segoe UI"/>
          <w:sz w:val="24"/>
          <w:szCs w:val="24"/>
        </w:rPr>
      </w:pPr>
      <w:r w:rsidRPr="0050103C">
        <w:rPr>
          <w:rFonts w:ascii="Segoe UI" w:hAnsi="Segoe UI" w:cs="Segoe UI"/>
          <w:sz w:val="24"/>
          <w:szCs w:val="24"/>
        </w:rPr>
        <w:t>This procedure does not apply where there are matters of:</w:t>
      </w:r>
    </w:p>
    <w:p w14:paraId="55DA67D6" w14:textId="77777777" w:rsidR="0050103C" w:rsidRPr="0050103C" w:rsidRDefault="0050103C" w:rsidP="0050103C">
      <w:pPr>
        <w:pStyle w:val="ListParagraph"/>
        <w:numPr>
          <w:ilvl w:val="0"/>
          <w:numId w:val="7"/>
        </w:numPr>
        <w:rPr>
          <w:rFonts w:ascii="Segoe UI" w:hAnsi="Segoe UI" w:cs="Segoe UI"/>
          <w:sz w:val="24"/>
          <w:szCs w:val="24"/>
        </w:rPr>
      </w:pPr>
      <w:r w:rsidRPr="0050103C">
        <w:rPr>
          <w:rFonts w:ascii="Segoe UI" w:hAnsi="Segoe UI" w:cs="Segoe UI"/>
          <w:sz w:val="24"/>
          <w:szCs w:val="24"/>
        </w:rPr>
        <w:t>grievances that can be settled informally with the individual’s line manager during the course of everyday working relationships;</w:t>
      </w:r>
    </w:p>
    <w:p w14:paraId="36CE6066" w14:textId="77777777" w:rsidR="0050103C" w:rsidRPr="0050103C" w:rsidRDefault="0050103C" w:rsidP="0050103C">
      <w:pPr>
        <w:pStyle w:val="ListParagraph"/>
        <w:numPr>
          <w:ilvl w:val="0"/>
          <w:numId w:val="7"/>
        </w:numPr>
        <w:tabs>
          <w:tab w:val="num" w:pos="1800"/>
        </w:tabs>
        <w:rPr>
          <w:rFonts w:ascii="Segoe UI" w:hAnsi="Segoe UI" w:cs="Segoe UI"/>
          <w:sz w:val="24"/>
          <w:szCs w:val="24"/>
        </w:rPr>
      </w:pPr>
      <w:r w:rsidRPr="0050103C">
        <w:rPr>
          <w:rFonts w:ascii="Segoe UI" w:hAnsi="Segoe UI" w:cs="Segoe UI"/>
          <w:sz w:val="24"/>
          <w:szCs w:val="24"/>
        </w:rPr>
        <w:t>group grievances - matters raised by a group of staff (for which a collective disputes procedure is to be made available)</w:t>
      </w:r>
    </w:p>
    <w:p w14:paraId="2654F2DC" w14:textId="77777777" w:rsidR="0050103C" w:rsidRPr="0050103C" w:rsidRDefault="0050103C" w:rsidP="0050103C">
      <w:pPr>
        <w:pStyle w:val="ListParagraph"/>
        <w:numPr>
          <w:ilvl w:val="0"/>
          <w:numId w:val="7"/>
        </w:numPr>
        <w:rPr>
          <w:rFonts w:ascii="Segoe UI" w:hAnsi="Segoe UI" w:cs="Segoe UI"/>
          <w:sz w:val="24"/>
          <w:szCs w:val="24"/>
        </w:rPr>
      </w:pPr>
      <w:r w:rsidRPr="0050103C">
        <w:rPr>
          <w:rFonts w:ascii="Segoe UI" w:hAnsi="Segoe UI" w:cs="Segoe UI"/>
          <w:sz w:val="24"/>
          <w:szCs w:val="24"/>
        </w:rPr>
        <w:t>discipline which is dealt with under a separate procedure adopted by the Governing Body;</w:t>
      </w:r>
    </w:p>
    <w:p w14:paraId="23F5B88B" w14:textId="77777777" w:rsidR="0050103C" w:rsidRPr="0050103C" w:rsidRDefault="0050103C" w:rsidP="0050103C">
      <w:pPr>
        <w:pStyle w:val="ListParagraph"/>
        <w:numPr>
          <w:ilvl w:val="0"/>
          <w:numId w:val="7"/>
        </w:numPr>
        <w:rPr>
          <w:rFonts w:ascii="Segoe UI" w:hAnsi="Segoe UI" w:cs="Segoe UI"/>
          <w:sz w:val="24"/>
          <w:szCs w:val="24"/>
        </w:rPr>
      </w:pPr>
      <w:r w:rsidRPr="0050103C">
        <w:rPr>
          <w:rFonts w:ascii="Segoe UI" w:hAnsi="Segoe UI" w:cs="Segoe UI"/>
          <w:sz w:val="24"/>
          <w:szCs w:val="24"/>
        </w:rPr>
        <w:t>competency or capability for which there is a separate procedure adopted by the Governing Body;</w:t>
      </w:r>
    </w:p>
    <w:p w14:paraId="24B55F13" w14:textId="77777777" w:rsidR="0050103C" w:rsidRPr="0050103C" w:rsidRDefault="0050103C" w:rsidP="0050103C">
      <w:pPr>
        <w:pStyle w:val="ListParagraph"/>
        <w:numPr>
          <w:ilvl w:val="0"/>
          <w:numId w:val="7"/>
        </w:numPr>
        <w:rPr>
          <w:rFonts w:ascii="Segoe UI" w:hAnsi="Segoe UI" w:cs="Segoe UI"/>
          <w:sz w:val="24"/>
          <w:szCs w:val="24"/>
        </w:rPr>
      </w:pPr>
      <w:r w:rsidRPr="0050103C">
        <w:rPr>
          <w:rFonts w:ascii="Segoe UI" w:hAnsi="Segoe UI" w:cs="Segoe UI"/>
          <w:sz w:val="24"/>
          <w:szCs w:val="24"/>
        </w:rPr>
        <w:t>ill health for which there is a separate procedure adopted by the Governing Body;</w:t>
      </w:r>
    </w:p>
    <w:p w14:paraId="5D0D26AE" w14:textId="77777777" w:rsidR="0050103C" w:rsidRPr="0050103C" w:rsidRDefault="0050103C" w:rsidP="0050103C">
      <w:pPr>
        <w:pStyle w:val="ListParagraph"/>
        <w:numPr>
          <w:ilvl w:val="0"/>
          <w:numId w:val="7"/>
        </w:numPr>
        <w:rPr>
          <w:rFonts w:ascii="Segoe UI" w:hAnsi="Segoe UI" w:cs="Segoe UI"/>
          <w:sz w:val="24"/>
          <w:szCs w:val="24"/>
        </w:rPr>
      </w:pPr>
      <w:r w:rsidRPr="0050103C">
        <w:rPr>
          <w:rFonts w:ascii="Segoe UI" w:hAnsi="Segoe UI" w:cs="Segoe UI"/>
          <w:sz w:val="24"/>
          <w:szCs w:val="24"/>
        </w:rPr>
        <w:t>job evaluation - disagreements regarding job evaluations are dealt with under the Job Evaluation/ Appeals Procedure or the re-evaluation procedure as contained in the Collective Agreement on Pay and Grading - where this applies to the school.</w:t>
      </w:r>
    </w:p>
    <w:p w14:paraId="5C91C5B0" w14:textId="77777777" w:rsidR="0050103C" w:rsidRPr="0050103C" w:rsidRDefault="0050103C" w:rsidP="0050103C">
      <w:pPr>
        <w:pStyle w:val="ListParagraph"/>
        <w:numPr>
          <w:ilvl w:val="0"/>
          <w:numId w:val="7"/>
        </w:numPr>
        <w:rPr>
          <w:rFonts w:ascii="Segoe UI" w:hAnsi="Segoe UI" w:cs="Segoe UI"/>
          <w:sz w:val="24"/>
          <w:szCs w:val="24"/>
        </w:rPr>
      </w:pPr>
      <w:r w:rsidRPr="0050103C">
        <w:rPr>
          <w:rFonts w:ascii="Segoe UI" w:hAnsi="Segoe UI" w:cs="Segoe UI"/>
          <w:sz w:val="24"/>
          <w:szCs w:val="24"/>
        </w:rPr>
        <w:t>bullying, harassment, discrimination and/or victimisation which are dealt with in the first instance, under the Dignity at Work Policy;</w:t>
      </w:r>
    </w:p>
    <w:p w14:paraId="5F59E107" w14:textId="77777777" w:rsidR="0050103C" w:rsidRPr="0050103C" w:rsidRDefault="0050103C" w:rsidP="0050103C">
      <w:pPr>
        <w:pStyle w:val="ListParagraph"/>
        <w:numPr>
          <w:ilvl w:val="0"/>
          <w:numId w:val="7"/>
        </w:numPr>
        <w:rPr>
          <w:rFonts w:ascii="Segoe UI" w:hAnsi="Segoe UI" w:cs="Segoe UI"/>
          <w:sz w:val="24"/>
          <w:szCs w:val="24"/>
        </w:rPr>
      </w:pPr>
      <w:r w:rsidRPr="0050103C">
        <w:rPr>
          <w:rFonts w:ascii="Segoe UI" w:hAnsi="Segoe UI" w:cs="Segoe UI"/>
          <w:sz w:val="24"/>
          <w:szCs w:val="24"/>
        </w:rPr>
        <w:t>employment raised by ex-employees after their service with the school has ended;</w:t>
      </w:r>
    </w:p>
    <w:p w14:paraId="161ABF8F" w14:textId="77777777" w:rsidR="0050103C" w:rsidRPr="0050103C" w:rsidRDefault="0050103C" w:rsidP="0050103C">
      <w:pPr>
        <w:pStyle w:val="ListParagraph"/>
        <w:numPr>
          <w:ilvl w:val="0"/>
          <w:numId w:val="7"/>
        </w:numPr>
        <w:rPr>
          <w:rFonts w:ascii="Segoe UI" w:hAnsi="Segoe UI" w:cs="Segoe UI"/>
          <w:sz w:val="24"/>
          <w:szCs w:val="24"/>
        </w:rPr>
      </w:pPr>
      <w:r w:rsidRPr="0050103C">
        <w:rPr>
          <w:rFonts w:ascii="Segoe UI" w:hAnsi="Segoe UI" w:cs="Segoe UI"/>
          <w:sz w:val="24"/>
          <w:szCs w:val="24"/>
        </w:rPr>
        <w:t>whistle blowing for which there is a separate procedure adopted by the Governing Body.</w:t>
      </w:r>
    </w:p>
    <w:p w14:paraId="1B3387A6" w14:textId="77777777" w:rsidR="0050103C" w:rsidRPr="0050103C" w:rsidRDefault="0050103C" w:rsidP="0050103C">
      <w:pPr>
        <w:rPr>
          <w:rFonts w:ascii="Segoe UI" w:hAnsi="Segoe UI" w:cs="Segoe UI"/>
          <w:sz w:val="24"/>
          <w:szCs w:val="24"/>
        </w:rPr>
      </w:pPr>
    </w:p>
    <w:p w14:paraId="22E7B5B6" w14:textId="0A788E2E" w:rsidR="0050103C" w:rsidRPr="0050103C" w:rsidRDefault="0050103C" w:rsidP="0050103C">
      <w:pPr>
        <w:rPr>
          <w:rFonts w:ascii="Segoe UI" w:hAnsi="Segoe UI" w:cs="Segoe UI"/>
          <w:sz w:val="24"/>
          <w:szCs w:val="24"/>
        </w:rPr>
      </w:pPr>
      <w:r w:rsidRPr="0050103C">
        <w:rPr>
          <w:rFonts w:ascii="Segoe UI" w:hAnsi="Segoe UI" w:cs="Segoe UI"/>
          <w:sz w:val="24"/>
          <w:szCs w:val="24"/>
        </w:rPr>
        <w:t xml:space="preserve">This Procedure also does not apply where the matter is outside of the school’s control. </w:t>
      </w:r>
      <w:r>
        <w:rPr>
          <w:rFonts w:ascii="Segoe UI" w:hAnsi="Segoe UI" w:cs="Segoe UI"/>
          <w:sz w:val="24"/>
          <w:szCs w:val="24"/>
        </w:rPr>
        <w:t xml:space="preserve"> F</w:t>
      </w:r>
      <w:r w:rsidRPr="0050103C">
        <w:rPr>
          <w:rFonts w:ascii="Segoe UI" w:hAnsi="Segoe UI" w:cs="Segoe UI"/>
          <w:sz w:val="24"/>
          <w:szCs w:val="24"/>
        </w:rPr>
        <w:t>or example:</w:t>
      </w:r>
    </w:p>
    <w:p w14:paraId="2E32C8C1" w14:textId="77777777" w:rsidR="0050103C" w:rsidRPr="0050103C" w:rsidRDefault="0050103C" w:rsidP="0050103C">
      <w:pPr>
        <w:rPr>
          <w:rFonts w:ascii="Segoe UI" w:hAnsi="Segoe UI" w:cs="Segoe UI"/>
          <w:sz w:val="24"/>
          <w:szCs w:val="24"/>
        </w:rPr>
      </w:pPr>
    </w:p>
    <w:p w14:paraId="6D4C7272" w14:textId="612AC080" w:rsidR="0050103C" w:rsidRPr="0050103C" w:rsidRDefault="0050103C" w:rsidP="0050103C">
      <w:pPr>
        <w:pStyle w:val="ListParagraph"/>
        <w:numPr>
          <w:ilvl w:val="0"/>
          <w:numId w:val="12"/>
        </w:numPr>
        <w:rPr>
          <w:rFonts w:ascii="Segoe UI" w:hAnsi="Segoe UI" w:cs="Segoe UI"/>
          <w:sz w:val="24"/>
          <w:szCs w:val="24"/>
        </w:rPr>
      </w:pPr>
      <w:r w:rsidRPr="0050103C">
        <w:rPr>
          <w:rFonts w:ascii="Segoe UI" w:hAnsi="Segoe UI" w:cs="Segoe UI"/>
          <w:sz w:val="24"/>
          <w:szCs w:val="24"/>
        </w:rPr>
        <w:t xml:space="preserve">Issues regarding statutory adjustments to pay and allowances (e.g. national insurance, income tax, pension scheme). </w:t>
      </w:r>
    </w:p>
    <w:p w14:paraId="28CF738E" w14:textId="77777777" w:rsidR="0050103C" w:rsidRPr="0050103C" w:rsidRDefault="0050103C" w:rsidP="0050103C">
      <w:pPr>
        <w:rPr>
          <w:rFonts w:ascii="Segoe UI" w:hAnsi="Segoe UI" w:cs="Segoe UI"/>
          <w:sz w:val="24"/>
          <w:szCs w:val="24"/>
        </w:rPr>
      </w:pPr>
    </w:p>
    <w:p w14:paraId="3990D70B" w14:textId="077CD4BD" w:rsidR="0050103C" w:rsidRPr="0050103C" w:rsidRDefault="0050103C" w:rsidP="0050103C">
      <w:pPr>
        <w:pStyle w:val="ListParagraph"/>
        <w:numPr>
          <w:ilvl w:val="0"/>
          <w:numId w:val="12"/>
        </w:numPr>
        <w:rPr>
          <w:rFonts w:ascii="Segoe UI" w:hAnsi="Segoe UI" w:cs="Segoe UI"/>
          <w:sz w:val="24"/>
          <w:szCs w:val="24"/>
        </w:rPr>
      </w:pPr>
      <w:r w:rsidRPr="0050103C">
        <w:rPr>
          <w:rFonts w:ascii="Segoe UI" w:hAnsi="Segoe UI" w:cs="Segoe UI"/>
          <w:sz w:val="24"/>
          <w:szCs w:val="24"/>
        </w:rPr>
        <w:t xml:space="preserve">Personal matters not directly related to employment. In these </w:t>
      </w:r>
      <w:r w:rsidR="009D2ADC" w:rsidRPr="0050103C">
        <w:rPr>
          <w:rFonts w:ascii="Segoe UI" w:hAnsi="Segoe UI" w:cs="Segoe UI"/>
          <w:sz w:val="24"/>
          <w:szCs w:val="24"/>
        </w:rPr>
        <w:t>cases,</w:t>
      </w:r>
      <w:r w:rsidRPr="0050103C">
        <w:rPr>
          <w:rFonts w:ascii="Segoe UI" w:hAnsi="Segoe UI" w:cs="Segoe UI"/>
          <w:sz w:val="24"/>
          <w:szCs w:val="24"/>
        </w:rPr>
        <w:t xml:space="preserve"> an employee should contact their Line Manager/ </w:t>
      </w:r>
      <w:r w:rsidR="009D2ADC">
        <w:rPr>
          <w:rFonts w:ascii="Segoe UI" w:hAnsi="Segoe UI" w:cs="Segoe UI"/>
          <w:sz w:val="24"/>
          <w:szCs w:val="24"/>
        </w:rPr>
        <w:t>H</w:t>
      </w:r>
      <w:r w:rsidRPr="0050103C">
        <w:rPr>
          <w:rFonts w:ascii="Segoe UI" w:hAnsi="Segoe UI" w:cs="Segoe UI"/>
          <w:sz w:val="24"/>
          <w:szCs w:val="24"/>
        </w:rPr>
        <w:t xml:space="preserve">eadteacher who may be able to assist. </w:t>
      </w:r>
      <w:r w:rsidR="009D2ADC">
        <w:rPr>
          <w:rFonts w:ascii="Segoe UI" w:hAnsi="Segoe UI" w:cs="Segoe UI"/>
          <w:sz w:val="24"/>
          <w:szCs w:val="24"/>
        </w:rPr>
        <w:t xml:space="preserve"> </w:t>
      </w:r>
      <w:r w:rsidRPr="0050103C">
        <w:rPr>
          <w:rFonts w:ascii="Segoe UI" w:hAnsi="Segoe UI" w:cs="Segoe UI"/>
          <w:sz w:val="24"/>
          <w:szCs w:val="24"/>
        </w:rPr>
        <w:t>Advice can also be sought from the Employee Wellbeing Helpline offered by Wiltshire Council on 01225 713147 about further options for support.</w:t>
      </w:r>
    </w:p>
    <w:p w14:paraId="04968D47" w14:textId="77777777" w:rsidR="0050103C" w:rsidRPr="0050103C" w:rsidRDefault="0050103C" w:rsidP="0050103C">
      <w:pPr>
        <w:rPr>
          <w:rFonts w:ascii="Segoe UI" w:hAnsi="Segoe UI" w:cs="Segoe UI"/>
          <w:sz w:val="24"/>
          <w:szCs w:val="24"/>
        </w:rPr>
      </w:pPr>
    </w:p>
    <w:p w14:paraId="1EB68CD3" w14:textId="723AE27D" w:rsidR="0050103C" w:rsidRPr="0050103C" w:rsidRDefault="0050103C" w:rsidP="0050103C">
      <w:pPr>
        <w:rPr>
          <w:rFonts w:ascii="Segoe UI" w:hAnsi="Segoe UI" w:cs="Segoe UI"/>
          <w:sz w:val="24"/>
          <w:szCs w:val="24"/>
        </w:rPr>
      </w:pPr>
      <w:r w:rsidRPr="0050103C">
        <w:rPr>
          <w:rFonts w:ascii="Segoe UI" w:hAnsi="Segoe UI" w:cs="Segoe UI"/>
          <w:sz w:val="24"/>
          <w:szCs w:val="24"/>
        </w:rPr>
        <w:t xml:space="preserve">An employee may, if they wish, be accompanied or represented throughout the process at each stage by a work colleague or designated Trade Union/Professional Association Official. </w:t>
      </w:r>
      <w:r w:rsidR="009D2ADC">
        <w:rPr>
          <w:rFonts w:ascii="Segoe UI" w:hAnsi="Segoe UI" w:cs="Segoe UI"/>
          <w:sz w:val="24"/>
          <w:szCs w:val="24"/>
        </w:rPr>
        <w:t xml:space="preserve"> </w:t>
      </w:r>
      <w:r w:rsidRPr="0050103C">
        <w:rPr>
          <w:rFonts w:ascii="Segoe UI" w:hAnsi="Segoe UI" w:cs="Segoe UI"/>
          <w:sz w:val="24"/>
          <w:szCs w:val="24"/>
        </w:rPr>
        <w:t>However, this right does not extend to friends/family or professional persons such as solicitors and barristers.</w:t>
      </w:r>
    </w:p>
    <w:p w14:paraId="5C453EB0" w14:textId="77777777" w:rsidR="0050103C" w:rsidRPr="0050103C" w:rsidRDefault="0050103C" w:rsidP="0050103C">
      <w:pPr>
        <w:rPr>
          <w:rFonts w:ascii="Segoe UI" w:hAnsi="Segoe UI" w:cs="Segoe UI"/>
          <w:sz w:val="24"/>
          <w:szCs w:val="24"/>
        </w:rPr>
      </w:pPr>
    </w:p>
    <w:p w14:paraId="6782BD14" w14:textId="085ED529" w:rsidR="0050103C" w:rsidRPr="0050103C" w:rsidRDefault="0050103C" w:rsidP="0050103C">
      <w:pPr>
        <w:rPr>
          <w:rFonts w:ascii="Segoe UI" w:hAnsi="Segoe UI" w:cs="Segoe UI"/>
          <w:b/>
          <w:bCs/>
          <w:sz w:val="24"/>
          <w:szCs w:val="24"/>
        </w:rPr>
      </w:pPr>
      <w:r w:rsidRPr="0050103C">
        <w:rPr>
          <w:rFonts w:ascii="Segoe UI" w:hAnsi="Segoe UI" w:cs="Segoe UI"/>
          <w:b/>
          <w:bCs/>
          <w:sz w:val="24"/>
          <w:szCs w:val="24"/>
        </w:rPr>
        <w:t>INFORMAL RESOLUTION</w:t>
      </w:r>
    </w:p>
    <w:p w14:paraId="1D9C8B9F" w14:textId="77777777" w:rsidR="0050103C" w:rsidRPr="0050103C" w:rsidRDefault="0050103C" w:rsidP="0050103C">
      <w:pPr>
        <w:rPr>
          <w:rFonts w:ascii="Segoe UI" w:hAnsi="Segoe UI" w:cs="Segoe UI"/>
          <w:sz w:val="24"/>
          <w:szCs w:val="24"/>
        </w:rPr>
      </w:pPr>
    </w:p>
    <w:p w14:paraId="19A5270F" w14:textId="0F7763C3" w:rsidR="0050103C" w:rsidRPr="0050103C" w:rsidRDefault="0050103C" w:rsidP="0050103C">
      <w:pPr>
        <w:rPr>
          <w:rFonts w:ascii="Segoe UI" w:hAnsi="Segoe UI" w:cs="Segoe UI"/>
          <w:sz w:val="24"/>
          <w:szCs w:val="24"/>
        </w:rPr>
      </w:pPr>
      <w:r w:rsidRPr="0050103C">
        <w:rPr>
          <w:rFonts w:ascii="Segoe UI" w:hAnsi="Segoe UI" w:cs="Segoe UI"/>
          <w:sz w:val="24"/>
          <w:szCs w:val="24"/>
        </w:rPr>
        <w:t>Employees should aim to settle most grievances informally with their manager/supervisor or Head</w:t>
      </w:r>
      <w:r w:rsidR="009D2ADC">
        <w:rPr>
          <w:rFonts w:ascii="Segoe UI" w:hAnsi="Segoe UI" w:cs="Segoe UI"/>
          <w:sz w:val="24"/>
          <w:szCs w:val="24"/>
        </w:rPr>
        <w:t>t</w:t>
      </w:r>
      <w:r w:rsidRPr="0050103C">
        <w:rPr>
          <w:rFonts w:ascii="Segoe UI" w:hAnsi="Segoe UI" w:cs="Segoe UI"/>
          <w:sz w:val="24"/>
          <w:szCs w:val="24"/>
        </w:rPr>
        <w:t>eacher.</w:t>
      </w:r>
      <w:r w:rsidR="009D2ADC">
        <w:rPr>
          <w:rFonts w:ascii="Segoe UI" w:hAnsi="Segoe UI" w:cs="Segoe UI"/>
          <w:sz w:val="24"/>
          <w:szCs w:val="24"/>
        </w:rPr>
        <w:t xml:space="preserve"> </w:t>
      </w:r>
      <w:r w:rsidRPr="0050103C">
        <w:rPr>
          <w:rFonts w:ascii="Segoe UI" w:hAnsi="Segoe UI" w:cs="Segoe UI"/>
          <w:sz w:val="24"/>
          <w:szCs w:val="24"/>
        </w:rPr>
        <w:t xml:space="preserve"> Many problems can be raised and settled during the course of everyday working relationships. </w:t>
      </w:r>
      <w:r w:rsidR="009D2ADC">
        <w:rPr>
          <w:rFonts w:ascii="Segoe UI" w:hAnsi="Segoe UI" w:cs="Segoe UI"/>
          <w:sz w:val="24"/>
          <w:szCs w:val="24"/>
        </w:rPr>
        <w:t xml:space="preserve"> </w:t>
      </w:r>
      <w:r w:rsidRPr="0050103C">
        <w:rPr>
          <w:rFonts w:ascii="Segoe UI" w:hAnsi="Segoe UI" w:cs="Segoe UI"/>
          <w:sz w:val="24"/>
          <w:szCs w:val="24"/>
        </w:rPr>
        <w:t>This also allows for problems to be settled quickly.</w:t>
      </w:r>
    </w:p>
    <w:p w14:paraId="436F88E4" w14:textId="77777777" w:rsidR="009D2ADC" w:rsidRDefault="009D2ADC" w:rsidP="0050103C">
      <w:pPr>
        <w:rPr>
          <w:rFonts w:ascii="Segoe UI" w:hAnsi="Segoe UI" w:cs="Segoe UI"/>
          <w:sz w:val="24"/>
          <w:szCs w:val="24"/>
        </w:rPr>
      </w:pPr>
    </w:p>
    <w:p w14:paraId="35F54301" w14:textId="77777777" w:rsidR="009D2ADC" w:rsidRDefault="009D2ADC" w:rsidP="0050103C">
      <w:pPr>
        <w:rPr>
          <w:rFonts w:ascii="Segoe UI" w:hAnsi="Segoe UI" w:cs="Segoe UI"/>
          <w:sz w:val="24"/>
          <w:szCs w:val="24"/>
        </w:rPr>
      </w:pPr>
    </w:p>
    <w:p w14:paraId="479191B0" w14:textId="77777777" w:rsidR="009D2ADC" w:rsidRDefault="009D2ADC" w:rsidP="0050103C">
      <w:pPr>
        <w:rPr>
          <w:rFonts w:ascii="Segoe UI" w:hAnsi="Segoe UI" w:cs="Segoe UI"/>
          <w:sz w:val="24"/>
          <w:szCs w:val="24"/>
        </w:rPr>
      </w:pPr>
    </w:p>
    <w:p w14:paraId="216C46A9" w14:textId="77777777" w:rsidR="009D2ADC" w:rsidRDefault="009D2ADC" w:rsidP="0050103C">
      <w:pPr>
        <w:rPr>
          <w:rFonts w:ascii="Segoe UI" w:hAnsi="Segoe UI" w:cs="Segoe UI"/>
          <w:sz w:val="24"/>
          <w:szCs w:val="24"/>
        </w:rPr>
      </w:pPr>
    </w:p>
    <w:p w14:paraId="52FDA7E1" w14:textId="368EDACA" w:rsidR="0050103C" w:rsidRPr="0050103C" w:rsidRDefault="0050103C" w:rsidP="0050103C">
      <w:pPr>
        <w:rPr>
          <w:rFonts w:ascii="Segoe UI" w:hAnsi="Segoe UI" w:cs="Segoe UI"/>
          <w:b/>
          <w:bCs/>
          <w:sz w:val="24"/>
          <w:szCs w:val="24"/>
        </w:rPr>
      </w:pPr>
      <w:r w:rsidRPr="0050103C">
        <w:rPr>
          <w:rFonts w:ascii="Segoe UI" w:hAnsi="Segoe UI" w:cs="Segoe UI"/>
          <w:b/>
          <w:bCs/>
          <w:sz w:val="24"/>
          <w:szCs w:val="24"/>
        </w:rPr>
        <w:t>MEDIATION</w:t>
      </w:r>
    </w:p>
    <w:p w14:paraId="681E3BAD" w14:textId="77777777" w:rsidR="0050103C" w:rsidRPr="0050103C" w:rsidRDefault="0050103C" w:rsidP="0050103C">
      <w:pPr>
        <w:rPr>
          <w:rFonts w:ascii="Segoe UI" w:hAnsi="Segoe UI" w:cs="Segoe UI"/>
          <w:sz w:val="24"/>
          <w:szCs w:val="24"/>
        </w:rPr>
      </w:pPr>
    </w:p>
    <w:p w14:paraId="6AE44CFD" w14:textId="71603D31" w:rsidR="0050103C" w:rsidRPr="0050103C" w:rsidRDefault="0050103C" w:rsidP="0050103C">
      <w:pPr>
        <w:rPr>
          <w:rFonts w:ascii="Segoe UI" w:hAnsi="Segoe UI" w:cs="Segoe UI"/>
          <w:sz w:val="24"/>
          <w:szCs w:val="24"/>
        </w:rPr>
      </w:pPr>
      <w:r w:rsidRPr="0050103C">
        <w:rPr>
          <w:rFonts w:ascii="Segoe UI" w:hAnsi="Segoe UI" w:cs="Segoe UI"/>
          <w:sz w:val="24"/>
          <w:szCs w:val="24"/>
        </w:rPr>
        <w:t xml:space="preserve">Voluntary mediation may be available at any stage of this procedure if it is felt appropriate. </w:t>
      </w:r>
      <w:r w:rsidR="009D2ADC">
        <w:rPr>
          <w:rFonts w:ascii="Segoe UI" w:hAnsi="Segoe UI" w:cs="Segoe UI"/>
          <w:sz w:val="24"/>
          <w:szCs w:val="24"/>
        </w:rPr>
        <w:t xml:space="preserve"> </w:t>
      </w:r>
      <w:r w:rsidRPr="0050103C">
        <w:rPr>
          <w:rFonts w:ascii="Segoe UI" w:hAnsi="Segoe UI" w:cs="Segoe UI"/>
          <w:sz w:val="24"/>
          <w:szCs w:val="24"/>
        </w:rPr>
        <w:t xml:space="preserve">It is a decision for the school and the individuals involved as to whether mediation is an appropriate method of resolving the dispute. </w:t>
      </w:r>
      <w:r w:rsidR="009D2ADC">
        <w:rPr>
          <w:rFonts w:ascii="Segoe UI" w:hAnsi="Segoe UI" w:cs="Segoe UI"/>
          <w:sz w:val="24"/>
          <w:szCs w:val="24"/>
        </w:rPr>
        <w:t xml:space="preserve"> </w:t>
      </w:r>
      <w:r w:rsidRPr="0050103C">
        <w:rPr>
          <w:rFonts w:ascii="Segoe UI" w:hAnsi="Segoe UI" w:cs="Segoe UI"/>
          <w:sz w:val="24"/>
          <w:szCs w:val="24"/>
        </w:rPr>
        <w:t>If all parties agree to use mediation, then this Grievance Procedure will be temporarily suspended.</w:t>
      </w:r>
      <w:r w:rsidR="009D2ADC">
        <w:rPr>
          <w:rFonts w:ascii="Segoe UI" w:hAnsi="Segoe UI" w:cs="Segoe UI"/>
          <w:sz w:val="24"/>
          <w:szCs w:val="24"/>
        </w:rPr>
        <w:t xml:space="preserve"> </w:t>
      </w:r>
      <w:r w:rsidRPr="0050103C">
        <w:rPr>
          <w:rFonts w:ascii="Segoe UI" w:hAnsi="Segoe UI" w:cs="Segoe UI"/>
          <w:sz w:val="24"/>
          <w:szCs w:val="24"/>
        </w:rPr>
        <w:t xml:space="preserve"> A decision about whether to continue with the Grievance Procedure at the stage where it was suspended will be made by all parties once mediation has taken place. </w:t>
      </w:r>
      <w:r w:rsidR="009D2ADC">
        <w:rPr>
          <w:rFonts w:ascii="Segoe UI" w:hAnsi="Segoe UI" w:cs="Segoe UI"/>
          <w:sz w:val="24"/>
          <w:szCs w:val="24"/>
        </w:rPr>
        <w:t xml:space="preserve"> </w:t>
      </w:r>
      <w:r w:rsidRPr="0050103C">
        <w:rPr>
          <w:rFonts w:ascii="Segoe UI" w:hAnsi="Segoe UI" w:cs="Segoe UI"/>
          <w:sz w:val="24"/>
          <w:szCs w:val="24"/>
        </w:rPr>
        <w:t xml:space="preserve">Please see the Schools HR Grievance Toolkit, Appendix 2 for more information about mediation. </w:t>
      </w:r>
    </w:p>
    <w:p w14:paraId="536A6A63" w14:textId="77777777" w:rsidR="0050103C" w:rsidRPr="0050103C" w:rsidRDefault="0050103C" w:rsidP="0050103C">
      <w:pPr>
        <w:rPr>
          <w:rFonts w:ascii="Segoe UI" w:hAnsi="Segoe UI" w:cs="Segoe UI"/>
          <w:sz w:val="24"/>
          <w:szCs w:val="24"/>
        </w:rPr>
      </w:pPr>
    </w:p>
    <w:p w14:paraId="34804822" w14:textId="77777777" w:rsidR="0050103C" w:rsidRPr="0050103C" w:rsidRDefault="0050103C" w:rsidP="0050103C">
      <w:pPr>
        <w:rPr>
          <w:rFonts w:ascii="Segoe UI" w:hAnsi="Segoe UI" w:cs="Segoe UI"/>
          <w:b/>
          <w:bCs/>
          <w:sz w:val="24"/>
          <w:szCs w:val="24"/>
        </w:rPr>
      </w:pPr>
      <w:r w:rsidRPr="0050103C">
        <w:rPr>
          <w:rFonts w:ascii="Segoe UI" w:hAnsi="Segoe UI" w:cs="Segoe UI"/>
          <w:b/>
          <w:bCs/>
          <w:sz w:val="24"/>
          <w:szCs w:val="24"/>
        </w:rPr>
        <w:t>STAGE 1 - RAISING A GRIEVANCE</w:t>
      </w:r>
    </w:p>
    <w:p w14:paraId="385C16F8" w14:textId="77777777" w:rsidR="0050103C" w:rsidRPr="0050103C" w:rsidRDefault="0050103C" w:rsidP="0050103C">
      <w:pPr>
        <w:rPr>
          <w:rFonts w:ascii="Segoe UI" w:hAnsi="Segoe UI" w:cs="Segoe UI"/>
          <w:sz w:val="24"/>
          <w:szCs w:val="24"/>
        </w:rPr>
      </w:pPr>
    </w:p>
    <w:p w14:paraId="3FEA0109" w14:textId="2F0DE372" w:rsidR="0050103C" w:rsidRPr="0050103C" w:rsidRDefault="0050103C" w:rsidP="0050103C">
      <w:pPr>
        <w:rPr>
          <w:rFonts w:ascii="Segoe UI" w:hAnsi="Segoe UI" w:cs="Segoe UI"/>
          <w:sz w:val="24"/>
          <w:szCs w:val="24"/>
        </w:rPr>
      </w:pPr>
      <w:r w:rsidRPr="0050103C">
        <w:rPr>
          <w:rFonts w:ascii="Segoe UI" w:hAnsi="Segoe UI" w:cs="Segoe UI"/>
          <w:sz w:val="24"/>
          <w:szCs w:val="24"/>
        </w:rPr>
        <w:t>If an employee would like their grievance dealt with formally, they must inform their Head</w:t>
      </w:r>
      <w:r w:rsidR="009D2ADC">
        <w:rPr>
          <w:rFonts w:ascii="Segoe UI" w:hAnsi="Segoe UI" w:cs="Segoe UI"/>
          <w:sz w:val="24"/>
          <w:szCs w:val="24"/>
        </w:rPr>
        <w:t>t</w:t>
      </w:r>
      <w:r w:rsidRPr="0050103C">
        <w:rPr>
          <w:rFonts w:ascii="Segoe UI" w:hAnsi="Segoe UI" w:cs="Segoe UI"/>
          <w:sz w:val="24"/>
          <w:szCs w:val="24"/>
        </w:rPr>
        <w:t>eacher in writing by completing a Grievance Notification Form (G1).</w:t>
      </w:r>
    </w:p>
    <w:p w14:paraId="0F36810D" w14:textId="77777777" w:rsidR="0050103C" w:rsidRPr="0050103C" w:rsidRDefault="0050103C" w:rsidP="0050103C">
      <w:pPr>
        <w:rPr>
          <w:rFonts w:ascii="Segoe UI" w:hAnsi="Segoe UI" w:cs="Segoe UI"/>
          <w:sz w:val="24"/>
          <w:szCs w:val="24"/>
        </w:rPr>
      </w:pPr>
    </w:p>
    <w:p w14:paraId="39018DD7" w14:textId="69B22D1F" w:rsidR="0050103C" w:rsidRPr="0050103C" w:rsidRDefault="0050103C" w:rsidP="0050103C">
      <w:pPr>
        <w:rPr>
          <w:rFonts w:ascii="Segoe UI" w:hAnsi="Segoe UI" w:cs="Segoe UI"/>
          <w:sz w:val="24"/>
          <w:szCs w:val="24"/>
        </w:rPr>
      </w:pPr>
      <w:r w:rsidRPr="0050103C">
        <w:rPr>
          <w:rFonts w:ascii="Segoe UI" w:hAnsi="Segoe UI" w:cs="Segoe UI"/>
          <w:sz w:val="24"/>
          <w:szCs w:val="24"/>
        </w:rPr>
        <w:t>The Grievance Notification form should be sent to the Head</w:t>
      </w:r>
      <w:r w:rsidR="009D2ADC">
        <w:rPr>
          <w:rFonts w:ascii="Segoe UI" w:hAnsi="Segoe UI" w:cs="Segoe UI"/>
          <w:sz w:val="24"/>
          <w:szCs w:val="24"/>
        </w:rPr>
        <w:t>t</w:t>
      </w:r>
      <w:r w:rsidRPr="0050103C">
        <w:rPr>
          <w:rFonts w:ascii="Segoe UI" w:hAnsi="Segoe UI" w:cs="Segoe UI"/>
          <w:sz w:val="24"/>
          <w:szCs w:val="24"/>
        </w:rPr>
        <w:t xml:space="preserve">eacher. </w:t>
      </w:r>
      <w:r w:rsidR="009D2ADC">
        <w:rPr>
          <w:rFonts w:ascii="Segoe UI" w:hAnsi="Segoe UI" w:cs="Segoe UI"/>
          <w:sz w:val="24"/>
          <w:szCs w:val="24"/>
        </w:rPr>
        <w:t xml:space="preserve"> </w:t>
      </w:r>
      <w:r w:rsidRPr="0050103C">
        <w:rPr>
          <w:rFonts w:ascii="Segoe UI" w:hAnsi="Segoe UI" w:cs="Segoe UI"/>
          <w:sz w:val="24"/>
          <w:szCs w:val="24"/>
        </w:rPr>
        <w:t>If the grievance is regarding the Head</w:t>
      </w:r>
      <w:r w:rsidR="009D2ADC">
        <w:rPr>
          <w:rFonts w:ascii="Segoe UI" w:hAnsi="Segoe UI" w:cs="Segoe UI"/>
          <w:sz w:val="24"/>
          <w:szCs w:val="24"/>
        </w:rPr>
        <w:t>t</w:t>
      </w:r>
      <w:r w:rsidRPr="0050103C">
        <w:rPr>
          <w:rFonts w:ascii="Segoe UI" w:hAnsi="Segoe UI" w:cs="Segoe UI"/>
          <w:sz w:val="24"/>
          <w:szCs w:val="24"/>
        </w:rPr>
        <w:t xml:space="preserve">eacher, the Grievance Notification form should be sent to the Chair of Governors. </w:t>
      </w:r>
      <w:r w:rsidR="009D2ADC">
        <w:rPr>
          <w:rFonts w:ascii="Segoe UI" w:hAnsi="Segoe UI" w:cs="Segoe UI"/>
          <w:sz w:val="24"/>
          <w:szCs w:val="24"/>
        </w:rPr>
        <w:t xml:space="preserve"> </w:t>
      </w:r>
      <w:r w:rsidRPr="0050103C">
        <w:rPr>
          <w:rFonts w:ascii="Segoe UI" w:hAnsi="Segoe UI" w:cs="Segoe UI"/>
          <w:sz w:val="24"/>
          <w:szCs w:val="24"/>
        </w:rPr>
        <w:t>If the grievance is being raised by the Head</w:t>
      </w:r>
      <w:r w:rsidR="009D2ADC">
        <w:rPr>
          <w:rFonts w:ascii="Segoe UI" w:hAnsi="Segoe UI" w:cs="Segoe UI"/>
          <w:sz w:val="24"/>
          <w:szCs w:val="24"/>
        </w:rPr>
        <w:t>t</w:t>
      </w:r>
      <w:r w:rsidRPr="0050103C">
        <w:rPr>
          <w:rFonts w:ascii="Segoe UI" w:hAnsi="Segoe UI" w:cs="Segoe UI"/>
          <w:sz w:val="24"/>
          <w:szCs w:val="24"/>
        </w:rPr>
        <w:t>eacher, the Grievance Notification form should be sent to the Chair of Governors (or the Vice Chair of Governors if the grievance is against the Chair of Governors).</w:t>
      </w:r>
    </w:p>
    <w:p w14:paraId="0BAB3AD7" w14:textId="77777777" w:rsidR="0050103C" w:rsidRPr="0050103C" w:rsidRDefault="0050103C" w:rsidP="0050103C">
      <w:pPr>
        <w:rPr>
          <w:rFonts w:ascii="Segoe UI" w:hAnsi="Segoe UI" w:cs="Segoe UI"/>
          <w:sz w:val="24"/>
          <w:szCs w:val="24"/>
        </w:rPr>
      </w:pPr>
    </w:p>
    <w:p w14:paraId="42FCF364" w14:textId="07A2354D" w:rsidR="0050103C" w:rsidRPr="0050103C" w:rsidRDefault="0050103C" w:rsidP="0050103C">
      <w:pPr>
        <w:rPr>
          <w:rFonts w:ascii="Segoe UI" w:hAnsi="Segoe UI" w:cs="Segoe UI"/>
          <w:b/>
          <w:bCs/>
          <w:sz w:val="24"/>
          <w:szCs w:val="24"/>
        </w:rPr>
      </w:pPr>
      <w:r w:rsidRPr="0050103C">
        <w:rPr>
          <w:rFonts w:ascii="Segoe UI" w:hAnsi="Segoe UI" w:cs="Segoe UI"/>
          <w:b/>
          <w:bCs/>
          <w:sz w:val="24"/>
          <w:szCs w:val="24"/>
        </w:rPr>
        <w:t xml:space="preserve">STAGE </w:t>
      </w:r>
      <w:r>
        <w:rPr>
          <w:rFonts w:ascii="Segoe UI" w:hAnsi="Segoe UI" w:cs="Segoe UI"/>
          <w:b/>
          <w:bCs/>
          <w:sz w:val="24"/>
          <w:szCs w:val="24"/>
        </w:rPr>
        <w:t>1</w:t>
      </w:r>
      <w:r w:rsidRPr="0050103C">
        <w:rPr>
          <w:rFonts w:ascii="Segoe UI" w:hAnsi="Segoe UI" w:cs="Segoe UI"/>
          <w:b/>
          <w:bCs/>
          <w:sz w:val="24"/>
          <w:szCs w:val="24"/>
        </w:rPr>
        <w:t xml:space="preserve"> – GRIEVANCE MEETING</w:t>
      </w:r>
    </w:p>
    <w:p w14:paraId="7D122063" w14:textId="77777777" w:rsidR="0050103C" w:rsidRPr="0050103C" w:rsidRDefault="0050103C" w:rsidP="0050103C">
      <w:pPr>
        <w:rPr>
          <w:rFonts w:ascii="Segoe UI" w:hAnsi="Segoe UI" w:cs="Segoe UI"/>
          <w:sz w:val="24"/>
          <w:szCs w:val="24"/>
        </w:rPr>
      </w:pPr>
    </w:p>
    <w:p w14:paraId="3B7166BC" w14:textId="248A3D85" w:rsidR="0050103C" w:rsidRPr="0050103C" w:rsidRDefault="0050103C" w:rsidP="0050103C">
      <w:pPr>
        <w:rPr>
          <w:rFonts w:ascii="Segoe UI" w:hAnsi="Segoe UI" w:cs="Segoe UI"/>
          <w:sz w:val="24"/>
          <w:szCs w:val="24"/>
        </w:rPr>
      </w:pPr>
      <w:r w:rsidRPr="0050103C">
        <w:rPr>
          <w:rFonts w:ascii="Segoe UI" w:hAnsi="Segoe UI" w:cs="Segoe UI"/>
          <w:sz w:val="24"/>
          <w:szCs w:val="24"/>
        </w:rPr>
        <w:t>Ideally, within 5 working days of receipt of the Grievance Notification Form, the Head</w:t>
      </w:r>
      <w:r w:rsidR="009D2ADC">
        <w:rPr>
          <w:rFonts w:ascii="Segoe UI" w:hAnsi="Segoe UI" w:cs="Segoe UI"/>
          <w:sz w:val="24"/>
          <w:szCs w:val="24"/>
        </w:rPr>
        <w:t>t</w:t>
      </w:r>
      <w:r w:rsidRPr="0050103C">
        <w:rPr>
          <w:rFonts w:ascii="Segoe UI" w:hAnsi="Segoe UI" w:cs="Segoe UI"/>
          <w:sz w:val="24"/>
          <w:szCs w:val="24"/>
        </w:rPr>
        <w:t xml:space="preserve">eacher / Chair of Governors / Investigating Officer will arrange a meeting with the employee. </w:t>
      </w:r>
      <w:r w:rsidR="009D2ADC">
        <w:rPr>
          <w:rFonts w:ascii="Segoe UI" w:hAnsi="Segoe UI" w:cs="Segoe UI"/>
          <w:sz w:val="24"/>
          <w:szCs w:val="24"/>
        </w:rPr>
        <w:t xml:space="preserve"> </w:t>
      </w:r>
      <w:r w:rsidRPr="0050103C">
        <w:rPr>
          <w:rFonts w:ascii="Segoe UI" w:hAnsi="Segoe UI" w:cs="Segoe UI"/>
          <w:sz w:val="24"/>
          <w:szCs w:val="24"/>
        </w:rPr>
        <w:t>The time, date and venue of the meeting will be confirmed in writing as well as the right to be accompanied / represented.</w:t>
      </w:r>
    </w:p>
    <w:p w14:paraId="087EFC03" w14:textId="77777777" w:rsidR="0050103C" w:rsidRPr="0050103C" w:rsidRDefault="0050103C" w:rsidP="0050103C">
      <w:pPr>
        <w:rPr>
          <w:rFonts w:ascii="Segoe UI" w:hAnsi="Segoe UI" w:cs="Segoe UI"/>
          <w:sz w:val="24"/>
          <w:szCs w:val="24"/>
        </w:rPr>
      </w:pPr>
    </w:p>
    <w:p w14:paraId="0A96BE08" w14:textId="14FD1DF5" w:rsidR="0050103C" w:rsidRPr="0050103C" w:rsidRDefault="0050103C" w:rsidP="0050103C">
      <w:pPr>
        <w:rPr>
          <w:rFonts w:ascii="Segoe UI" w:hAnsi="Segoe UI" w:cs="Segoe UI"/>
          <w:sz w:val="24"/>
          <w:szCs w:val="24"/>
        </w:rPr>
      </w:pPr>
      <w:r w:rsidRPr="0050103C">
        <w:rPr>
          <w:rFonts w:ascii="Segoe UI" w:hAnsi="Segoe UI" w:cs="Segoe UI"/>
          <w:sz w:val="24"/>
          <w:szCs w:val="24"/>
        </w:rPr>
        <w:t xml:space="preserve">The school will make provision for any reasonable adjustments to accommodate the needs of a person with disabilities at the meeting. </w:t>
      </w:r>
      <w:r w:rsidR="009D2ADC">
        <w:rPr>
          <w:rFonts w:ascii="Segoe UI" w:hAnsi="Segoe UI" w:cs="Segoe UI"/>
          <w:sz w:val="24"/>
          <w:szCs w:val="24"/>
        </w:rPr>
        <w:t xml:space="preserve"> </w:t>
      </w:r>
      <w:r w:rsidRPr="0050103C">
        <w:rPr>
          <w:rFonts w:ascii="Segoe UI" w:hAnsi="Segoe UI" w:cs="Segoe UI"/>
          <w:sz w:val="24"/>
          <w:szCs w:val="24"/>
        </w:rPr>
        <w:t>The school needs to be informed of requirements at least 48 hours before the meeting.</w:t>
      </w:r>
    </w:p>
    <w:p w14:paraId="5405028F" w14:textId="77777777" w:rsidR="0050103C" w:rsidRPr="0050103C" w:rsidRDefault="0050103C" w:rsidP="0050103C">
      <w:pPr>
        <w:rPr>
          <w:rFonts w:ascii="Segoe UI" w:hAnsi="Segoe UI" w:cs="Segoe UI"/>
          <w:sz w:val="24"/>
          <w:szCs w:val="24"/>
        </w:rPr>
      </w:pPr>
    </w:p>
    <w:p w14:paraId="5F4016FE" w14:textId="7CCE64C7" w:rsidR="0050103C" w:rsidRPr="0050103C" w:rsidRDefault="0050103C" w:rsidP="0050103C">
      <w:pPr>
        <w:rPr>
          <w:rFonts w:ascii="Segoe UI" w:hAnsi="Segoe UI" w:cs="Segoe UI"/>
          <w:sz w:val="24"/>
          <w:szCs w:val="24"/>
        </w:rPr>
      </w:pPr>
      <w:r w:rsidRPr="0050103C">
        <w:rPr>
          <w:rFonts w:ascii="Segoe UI" w:hAnsi="Segoe UI" w:cs="Segoe UI"/>
          <w:sz w:val="24"/>
          <w:szCs w:val="24"/>
        </w:rPr>
        <w:t xml:space="preserve">If the employee’s representative/person accompanying them cannot attend on a proposed date, the employee can seek to arrange another date as long as it is reasonable and is not more than 5 working days after the original date set. </w:t>
      </w:r>
      <w:r w:rsidR="009D2ADC">
        <w:rPr>
          <w:rFonts w:ascii="Segoe UI" w:hAnsi="Segoe UI" w:cs="Segoe UI"/>
          <w:sz w:val="24"/>
          <w:szCs w:val="24"/>
        </w:rPr>
        <w:t xml:space="preserve"> </w:t>
      </w:r>
      <w:r w:rsidRPr="0050103C">
        <w:rPr>
          <w:rFonts w:ascii="Segoe UI" w:hAnsi="Segoe UI" w:cs="Segoe UI"/>
          <w:sz w:val="24"/>
          <w:szCs w:val="24"/>
        </w:rPr>
        <w:t xml:space="preserve">Refer to the guidance notes for employees which explains what will apply in instances where the employee’s preferred representative is not able to attend to support them. </w:t>
      </w:r>
    </w:p>
    <w:p w14:paraId="38BEEF75" w14:textId="77777777" w:rsidR="0050103C" w:rsidRPr="0050103C" w:rsidRDefault="0050103C" w:rsidP="0050103C">
      <w:pPr>
        <w:rPr>
          <w:rFonts w:ascii="Segoe UI" w:hAnsi="Segoe UI" w:cs="Segoe UI"/>
          <w:sz w:val="24"/>
          <w:szCs w:val="24"/>
        </w:rPr>
      </w:pPr>
    </w:p>
    <w:p w14:paraId="0FF52589" w14:textId="7F6C6793" w:rsidR="0050103C" w:rsidRPr="0050103C" w:rsidRDefault="0050103C" w:rsidP="0050103C">
      <w:pPr>
        <w:rPr>
          <w:rFonts w:ascii="Segoe UI" w:hAnsi="Segoe UI" w:cs="Segoe UI"/>
          <w:sz w:val="24"/>
          <w:szCs w:val="24"/>
        </w:rPr>
      </w:pPr>
      <w:r w:rsidRPr="0050103C">
        <w:rPr>
          <w:rFonts w:ascii="Segoe UI" w:hAnsi="Segoe UI" w:cs="Segoe UI"/>
          <w:sz w:val="24"/>
          <w:szCs w:val="24"/>
        </w:rPr>
        <w:t xml:space="preserve">Notes of the meeting should be taken by a Clerk to the Governing Body or another suitable person as arranged by the school and are retained as confidential to the members of the panel. </w:t>
      </w:r>
      <w:r w:rsidR="009D2ADC">
        <w:rPr>
          <w:rFonts w:ascii="Segoe UI" w:hAnsi="Segoe UI" w:cs="Segoe UI"/>
          <w:sz w:val="24"/>
          <w:szCs w:val="24"/>
        </w:rPr>
        <w:t xml:space="preserve"> </w:t>
      </w:r>
      <w:r w:rsidRPr="0050103C">
        <w:rPr>
          <w:rFonts w:ascii="Segoe UI" w:hAnsi="Segoe UI" w:cs="Segoe UI"/>
          <w:sz w:val="24"/>
          <w:szCs w:val="24"/>
        </w:rPr>
        <w:t xml:space="preserve">Copies of the notes on the outcome only will be circulated to all parties as soon after the meeting as practicable.  The note taker does not take any other part in the formal process. </w:t>
      </w:r>
    </w:p>
    <w:p w14:paraId="4AADBDEE" w14:textId="77777777" w:rsidR="0050103C" w:rsidRPr="0050103C" w:rsidRDefault="0050103C" w:rsidP="0050103C">
      <w:pPr>
        <w:rPr>
          <w:rFonts w:ascii="Segoe UI" w:hAnsi="Segoe UI" w:cs="Segoe UI"/>
          <w:sz w:val="24"/>
          <w:szCs w:val="24"/>
        </w:rPr>
      </w:pPr>
    </w:p>
    <w:p w14:paraId="065C200B" w14:textId="77777777" w:rsidR="0050103C" w:rsidRPr="0050103C" w:rsidRDefault="0050103C" w:rsidP="0050103C">
      <w:pPr>
        <w:rPr>
          <w:rFonts w:ascii="Segoe UI" w:hAnsi="Segoe UI" w:cs="Segoe UI"/>
          <w:sz w:val="24"/>
          <w:szCs w:val="24"/>
        </w:rPr>
      </w:pPr>
      <w:r w:rsidRPr="0050103C">
        <w:rPr>
          <w:rFonts w:ascii="Segoe UI" w:hAnsi="Segoe UI" w:cs="Segoe UI"/>
          <w:sz w:val="24"/>
          <w:szCs w:val="24"/>
        </w:rPr>
        <w:t>An exchange of all documents expected to be referred to at the meeting should take place at least 48 hours before the meeting.</w:t>
      </w:r>
    </w:p>
    <w:p w14:paraId="1745EB8A" w14:textId="77777777" w:rsidR="0050103C" w:rsidRPr="0050103C" w:rsidRDefault="0050103C" w:rsidP="0050103C">
      <w:pPr>
        <w:rPr>
          <w:rFonts w:ascii="Segoe UI" w:hAnsi="Segoe UI" w:cs="Segoe UI"/>
          <w:sz w:val="24"/>
          <w:szCs w:val="24"/>
        </w:rPr>
      </w:pPr>
    </w:p>
    <w:p w14:paraId="7069C0AE" w14:textId="7379EE34" w:rsidR="0050103C" w:rsidRPr="0050103C" w:rsidRDefault="0050103C" w:rsidP="0050103C">
      <w:pPr>
        <w:rPr>
          <w:rFonts w:ascii="Segoe UI" w:hAnsi="Segoe UI" w:cs="Segoe UI"/>
          <w:sz w:val="24"/>
          <w:szCs w:val="24"/>
        </w:rPr>
      </w:pPr>
      <w:r w:rsidRPr="0050103C">
        <w:rPr>
          <w:rFonts w:ascii="Segoe UI" w:hAnsi="Segoe UI" w:cs="Segoe UI"/>
          <w:sz w:val="24"/>
          <w:szCs w:val="24"/>
        </w:rPr>
        <w:t xml:space="preserve">The meeting referred to in paragraph 6.1 may be adjourned if an investigation is deemed appropriate. </w:t>
      </w:r>
      <w:r w:rsidR="009D2ADC">
        <w:rPr>
          <w:rFonts w:ascii="Segoe UI" w:hAnsi="Segoe UI" w:cs="Segoe UI"/>
          <w:sz w:val="24"/>
          <w:szCs w:val="24"/>
        </w:rPr>
        <w:t xml:space="preserve"> </w:t>
      </w:r>
      <w:r w:rsidRPr="0050103C">
        <w:rPr>
          <w:rFonts w:ascii="Segoe UI" w:hAnsi="Segoe UI" w:cs="Segoe UI"/>
          <w:sz w:val="24"/>
          <w:szCs w:val="24"/>
        </w:rPr>
        <w:t>In these circumstances, the Head</w:t>
      </w:r>
      <w:r w:rsidR="009D2ADC">
        <w:rPr>
          <w:rFonts w:ascii="Segoe UI" w:hAnsi="Segoe UI" w:cs="Segoe UI"/>
          <w:sz w:val="24"/>
          <w:szCs w:val="24"/>
        </w:rPr>
        <w:t>t</w:t>
      </w:r>
      <w:r w:rsidRPr="0050103C">
        <w:rPr>
          <w:rFonts w:ascii="Segoe UI" w:hAnsi="Segoe UI" w:cs="Segoe UI"/>
          <w:sz w:val="24"/>
          <w:szCs w:val="24"/>
        </w:rPr>
        <w:t xml:space="preserve">eacher or Chair of Governors shall appoint an Investigating Officer. </w:t>
      </w:r>
      <w:r w:rsidR="009D2ADC">
        <w:rPr>
          <w:rFonts w:ascii="Segoe UI" w:hAnsi="Segoe UI" w:cs="Segoe UI"/>
          <w:sz w:val="24"/>
          <w:szCs w:val="24"/>
        </w:rPr>
        <w:t xml:space="preserve"> </w:t>
      </w:r>
      <w:r w:rsidRPr="0050103C">
        <w:rPr>
          <w:rFonts w:ascii="Segoe UI" w:hAnsi="Segoe UI" w:cs="Segoe UI"/>
          <w:sz w:val="24"/>
          <w:szCs w:val="24"/>
        </w:rPr>
        <w:t xml:space="preserve">Timescales of the investigation will be explained to the employee. </w:t>
      </w:r>
      <w:r w:rsidR="009D2ADC">
        <w:rPr>
          <w:rFonts w:ascii="Segoe UI" w:hAnsi="Segoe UI" w:cs="Segoe UI"/>
          <w:sz w:val="24"/>
          <w:szCs w:val="24"/>
        </w:rPr>
        <w:t xml:space="preserve"> </w:t>
      </w:r>
      <w:r w:rsidRPr="0050103C">
        <w:rPr>
          <w:rFonts w:ascii="Segoe UI" w:hAnsi="Segoe UI" w:cs="Segoe UI"/>
          <w:sz w:val="24"/>
          <w:szCs w:val="24"/>
        </w:rPr>
        <w:t>Wherever possible, the meeting outlined in paragraph 6.1 will be re-convened within 5 working days of the conclusion of the investigation.</w:t>
      </w:r>
    </w:p>
    <w:p w14:paraId="2411D237" w14:textId="77777777" w:rsidR="0050103C" w:rsidRPr="0050103C" w:rsidRDefault="0050103C" w:rsidP="0050103C">
      <w:pPr>
        <w:rPr>
          <w:rFonts w:ascii="Segoe UI" w:hAnsi="Segoe UI" w:cs="Segoe UI"/>
          <w:sz w:val="24"/>
          <w:szCs w:val="24"/>
        </w:rPr>
      </w:pPr>
    </w:p>
    <w:p w14:paraId="5ABA5D53" w14:textId="27B428F8" w:rsidR="0050103C" w:rsidRPr="0050103C" w:rsidRDefault="0050103C" w:rsidP="0050103C">
      <w:pPr>
        <w:rPr>
          <w:rFonts w:ascii="Segoe UI" w:hAnsi="Segoe UI" w:cs="Segoe UI"/>
          <w:sz w:val="24"/>
          <w:szCs w:val="24"/>
        </w:rPr>
      </w:pPr>
      <w:r w:rsidRPr="0050103C">
        <w:rPr>
          <w:rFonts w:ascii="Segoe UI" w:hAnsi="Segoe UI" w:cs="Segoe UI"/>
          <w:sz w:val="24"/>
          <w:szCs w:val="24"/>
        </w:rPr>
        <w:t xml:space="preserve">The meeting referred to in paragraph 6.1 may also be adjourned for a short period before a decision is taken even if there is no need for an investigation. </w:t>
      </w:r>
      <w:r w:rsidR="009D2ADC">
        <w:rPr>
          <w:rFonts w:ascii="Segoe UI" w:hAnsi="Segoe UI" w:cs="Segoe UI"/>
          <w:sz w:val="24"/>
          <w:szCs w:val="24"/>
        </w:rPr>
        <w:t xml:space="preserve"> </w:t>
      </w:r>
      <w:r w:rsidRPr="0050103C">
        <w:rPr>
          <w:rFonts w:ascii="Segoe UI" w:hAnsi="Segoe UI" w:cs="Segoe UI"/>
          <w:sz w:val="24"/>
          <w:szCs w:val="24"/>
        </w:rPr>
        <w:t xml:space="preserve">This allows time for reflection and proper consideration of an employee’s grievance. </w:t>
      </w:r>
    </w:p>
    <w:p w14:paraId="3A9B0EB9" w14:textId="77777777" w:rsidR="0050103C" w:rsidRPr="0050103C" w:rsidRDefault="0050103C" w:rsidP="0050103C">
      <w:pPr>
        <w:rPr>
          <w:rFonts w:ascii="Segoe UI" w:hAnsi="Segoe UI" w:cs="Segoe UI"/>
          <w:sz w:val="24"/>
          <w:szCs w:val="24"/>
        </w:rPr>
      </w:pPr>
    </w:p>
    <w:p w14:paraId="69909351" w14:textId="30819F9A" w:rsidR="0050103C" w:rsidRPr="0050103C" w:rsidRDefault="0050103C" w:rsidP="0050103C">
      <w:pPr>
        <w:rPr>
          <w:rFonts w:ascii="Segoe UI" w:hAnsi="Segoe UI" w:cs="Segoe UI"/>
          <w:sz w:val="24"/>
          <w:szCs w:val="24"/>
        </w:rPr>
      </w:pPr>
      <w:r w:rsidRPr="0050103C">
        <w:rPr>
          <w:rFonts w:ascii="Segoe UI" w:hAnsi="Segoe UI" w:cs="Segoe UI"/>
          <w:sz w:val="24"/>
          <w:szCs w:val="24"/>
        </w:rPr>
        <w:t>When a conclusion is reached, the Head</w:t>
      </w:r>
      <w:r w:rsidR="009D2ADC">
        <w:rPr>
          <w:rFonts w:ascii="Segoe UI" w:hAnsi="Segoe UI" w:cs="Segoe UI"/>
          <w:sz w:val="24"/>
          <w:szCs w:val="24"/>
        </w:rPr>
        <w:t>t</w:t>
      </w:r>
      <w:r w:rsidRPr="0050103C">
        <w:rPr>
          <w:rFonts w:ascii="Segoe UI" w:hAnsi="Segoe UI" w:cs="Segoe UI"/>
          <w:sz w:val="24"/>
          <w:szCs w:val="24"/>
        </w:rPr>
        <w:t>eacher / Chair of Governors / Investigating Officer will confirm the outcome in writing within 24 hours of the meeting referred to in paragraph 6.1 to the employee and the subject of the grievance, including the following information:</w:t>
      </w:r>
    </w:p>
    <w:p w14:paraId="6A706889" w14:textId="77777777" w:rsidR="0050103C" w:rsidRPr="0050103C" w:rsidRDefault="0050103C" w:rsidP="0050103C">
      <w:pPr>
        <w:rPr>
          <w:rFonts w:ascii="Segoe UI" w:hAnsi="Segoe UI" w:cs="Segoe UI"/>
          <w:sz w:val="24"/>
          <w:szCs w:val="24"/>
        </w:rPr>
      </w:pPr>
    </w:p>
    <w:p w14:paraId="75672F00" w14:textId="77777777" w:rsidR="0050103C" w:rsidRPr="0050103C" w:rsidRDefault="0050103C" w:rsidP="0050103C">
      <w:pPr>
        <w:ind w:left="851"/>
        <w:rPr>
          <w:rFonts w:ascii="Segoe UI" w:hAnsi="Segoe UI" w:cs="Segoe UI"/>
          <w:sz w:val="24"/>
          <w:szCs w:val="24"/>
        </w:rPr>
      </w:pPr>
      <w:bookmarkStart w:id="2" w:name="OLE_LINK2"/>
      <w:r w:rsidRPr="0050103C">
        <w:rPr>
          <w:rFonts w:ascii="Segoe UI" w:hAnsi="Segoe UI" w:cs="Segoe UI"/>
          <w:sz w:val="24"/>
          <w:szCs w:val="24"/>
        </w:rPr>
        <w:t>a.</w:t>
      </w:r>
      <w:r w:rsidRPr="0050103C">
        <w:rPr>
          <w:rFonts w:ascii="Segoe UI" w:hAnsi="Segoe UI" w:cs="Segoe UI"/>
          <w:sz w:val="24"/>
          <w:szCs w:val="24"/>
        </w:rPr>
        <w:tab/>
        <w:t>whether the grievance has been upheld, either fully or in part;</w:t>
      </w:r>
    </w:p>
    <w:p w14:paraId="12830E09" w14:textId="77777777" w:rsidR="0050103C" w:rsidRPr="0050103C" w:rsidRDefault="0050103C" w:rsidP="0050103C">
      <w:pPr>
        <w:ind w:left="851"/>
        <w:rPr>
          <w:rFonts w:ascii="Segoe UI" w:hAnsi="Segoe UI" w:cs="Segoe UI"/>
          <w:sz w:val="24"/>
          <w:szCs w:val="24"/>
        </w:rPr>
      </w:pPr>
      <w:r w:rsidRPr="0050103C">
        <w:rPr>
          <w:rFonts w:ascii="Segoe UI" w:hAnsi="Segoe UI" w:cs="Segoe UI"/>
          <w:sz w:val="24"/>
          <w:szCs w:val="24"/>
        </w:rPr>
        <w:t>b.</w:t>
      </w:r>
      <w:r w:rsidRPr="0050103C">
        <w:rPr>
          <w:rFonts w:ascii="Segoe UI" w:hAnsi="Segoe UI" w:cs="Segoe UI"/>
          <w:sz w:val="24"/>
          <w:szCs w:val="24"/>
        </w:rPr>
        <w:tab/>
        <w:t>if the grievance is not upheld, the reasons for this;</w:t>
      </w:r>
    </w:p>
    <w:p w14:paraId="48BE2CA3" w14:textId="77777777" w:rsidR="0050103C" w:rsidRPr="0050103C" w:rsidRDefault="0050103C" w:rsidP="0050103C">
      <w:pPr>
        <w:ind w:left="851"/>
        <w:rPr>
          <w:rFonts w:ascii="Segoe UI" w:hAnsi="Segoe UI" w:cs="Segoe UI"/>
          <w:sz w:val="24"/>
          <w:szCs w:val="24"/>
        </w:rPr>
      </w:pPr>
      <w:r w:rsidRPr="0050103C">
        <w:rPr>
          <w:rFonts w:ascii="Segoe UI" w:hAnsi="Segoe UI" w:cs="Segoe UI"/>
          <w:sz w:val="24"/>
          <w:szCs w:val="24"/>
        </w:rPr>
        <w:t>c.</w:t>
      </w:r>
      <w:r w:rsidRPr="0050103C">
        <w:rPr>
          <w:rFonts w:ascii="Segoe UI" w:hAnsi="Segoe UI" w:cs="Segoe UI"/>
          <w:sz w:val="24"/>
          <w:szCs w:val="24"/>
        </w:rPr>
        <w:tab/>
        <w:t>any actions that are to be taken to resolve the grievance;</w:t>
      </w:r>
    </w:p>
    <w:p w14:paraId="42C339FD" w14:textId="77777777" w:rsidR="0050103C" w:rsidRPr="0050103C" w:rsidRDefault="0050103C" w:rsidP="0050103C">
      <w:pPr>
        <w:ind w:left="851"/>
        <w:rPr>
          <w:rFonts w:ascii="Segoe UI" w:hAnsi="Segoe UI" w:cs="Segoe UI"/>
          <w:sz w:val="24"/>
          <w:szCs w:val="24"/>
        </w:rPr>
      </w:pPr>
      <w:r w:rsidRPr="0050103C">
        <w:rPr>
          <w:rFonts w:ascii="Segoe UI" w:hAnsi="Segoe UI" w:cs="Segoe UI"/>
          <w:sz w:val="24"/>
          <w:szCs w:val="24"/>
        </w:rPr>
        <w:t>d.</w:t>
      </w:r>
      <w:r w:rsidRPr="0050103C">
        <w:rPr>
          <w:rFonts w:ascii="Segoe UI" w:hAnsi="Segoe UI" w:cs="Segoe UI"/>
          <w:sz w:val="24"/>
          <w:szCs w:val="24"/>
        </w:rPr>
        <w:tab/>
        <w:t>how any actions will be monitored and reviewed;</w:t>
      </w:r>
    </w:p>
    <w:bookmarkEnd w:id="2"/>
    <w:p w14:paraId="56947168" w14:textId="77777777" w:rsidR="0050103C" w:rsidRPr="0050103C" w:rsidRDefault="0050103C" w:rsidP="0050103C">
      <w:pPr>
        <w:ind w:left="851"/>
        <w:rPr>
          <w:rFonts w:ascii="Segoe UI" w:hAnsi="Segoe UI" w:cs="Segoe UI"/>
          <w:sz w:val="24"/>
          <w:szCs w:val="24"/>
        </w:rPr>
      </w:pPr>
      <w:r w:rsidRPr="0050103C">
        <w:rPr>
          <w:rFonts w:ascii="Segoe UI" w:hAnsi="Segoe UI" w:cs="Segoe UI"/>
          <w:sz w:val="24"/>
          <w:szCs w:val="24"/>
        </w:rPr>
        <w:t xml:space="preserve">e. </w:t>
      </w:r>
      <w:r w:rsidRPr="0050103C">
        <w:rPr>
          <w:rFonts w:ascii="Segoe UI" w:hAnsi="Segoe UI" w:cs="Segoe UI"/>
          <w:sz w:val="24"/>
          <w:szCs w:val="24"/>
        </w:rPr>
        <w:tab/>
        <w:t>the employee’s right to appeal.</w:t>
      </w:r>
    </w:p>
    <w:p w14:paraId="17CF7C19" w14:textId="77777777" w:rsidR="0050103C" w:rsidRPr="0050103C" w:rsidRDefault="0050103C" w:rsidP="0050103C">
      <w:pPr>
        <w:rPr>
          <w:rFonts w:ascii="Segoe UI" w:hAnsi="Segoe UI" w:cs="Segoe UI"/>
          <w:sz w:val="24"/>
          <w:szCs w:val="24"/>
        </w:rPr>
      </w:pPr>
    </w:p>
    <w:p w14:paraId="0DD89258" w14:textId="77777777" w:rsidR="0050103C" w:rsidRPr="0050103C" w:rsidRDefault="0050103C" w:rsidP="0050103C">
      <w:pPr>
        <w:rPr>
          <w:rFonts w:ascii="Segoe UI" w:hAnsi="Segoe UI" w:cs="Segoe UI"/>
          <w:b/>
          <w:bCs/>
          <w:sz w:val="24"/>
          <w:szCs w:val="24"/>
        </w:rPr>
      </w:pPr>
      <w:r w:rsidRPr="0050103C">
        <w:rPr>
          <w:rFonts w:ascii="Segoe UI" w:hAnsi="Segoe UI" w:cs="Segoe UI"/>
          <w:b/>
          <w:bCs/>
          <w:sz w:val="24"/>
          <w:szCs w:val="24"/>
        </w:rPr>
        <w:t>WITNESSES</w:t>
      </w:r>
    </w:p>
    <w:p w14:paraId="4872E37B" w14:textId="77777777" w:rsidR="0050103C" w:rsidRPr="0050103C" w:rsidRDefault="0050103C" w:rsidP="0050103C">
      <w:pPr>
        <w:rPr>
          <w:rFonts w:ascii="Segoe UI" w:hAnsi="Segoe UI" w:cs="Segoe UI"/>
          <w:sz w:val="24"/>
          <w:szCs w:val="24"/>
        </w:rPr>
      </w:pPr>
    </w:p>
    <w:p w14:paraId="7A8DB148" w14:textId="753606C3" w:rsidR="0050103C" w:rsidRPr="0050103C" w:rsidRDefault="0050103C" w:rsidP="0050103C">
      <w:pPr>
        <w:rPr>
          <w:rFonts w:ascii="Segoe UI" w:hAnsi="Segoe UI" w:cs="Segoe UI"/>
          <w:sz w:val="24"/>
          <w:szCs w:val="24"/>
        </w:rPr>
      </w:pPr>
      <w:r w:rsidRPr="0050103C">
        <w:rPr>
          <w:rFonts w:ascii="Segoe UI" w:hAnsi="Segoe UI" w:cs="Segoe UI"/>
          <w:sz w:val="24"/>
          <w:szCs w:val="24"/>
        </w:rPr>
        <w:t xml:space="preserve">It is preferable that witnesses attend the grievance meeting. </w:t>
      </w:r>
      <w:r w:rsidR="009D2ADC">
        <w:rPr>
          <w:rFonts w:ascii="Segoe UI" w:hAnsi="Segoe UI" w:cs="Segoe UI"/>
          <w:sz w:val="24"/>
          <w:szCs w:val="24"/>
        </w:rPr>
        <w:t xml:space="preserve"> </w:t>
      </w:r>
      <w:r w:rsidRPr="0050103C">
        <w:rPr>
          <w:rFonts w:ascii="Segoe UI" w:hAnsi="Segoe UI" w:cs="Segoe UI"/>
          <w:sz w:val="24"/>
          <w:szCs w:val="24"/>
        </w:rPr>
        <w:t xml:space="preserve">However, in some circumstances it may be impracticable or unacceptable for the witness to be present at the meeting and in which case a copy of the written statement will be provided. </w:t>
      </w:r>
      <w:r w:rsidR="009D2ADC">
        <w:rPr>
          <w:rFonts w:ascii="Segoe UI" w:hAnsi="Segoe UI" w:cs="Segoe UI"/>
          <w:sz w:val="24"/>
          <w:szCs w:val="24"/>
        </w:rPr>
        <w:t xml:space="preserve"> </w:t>
      </w:r>
      <w:r w:rsidRPr="0050103C">
        <w:rPr>
          <w:rFonts w:ascii="Segoe UI" w:hAnsi="Segoe UI" w:cs="Segoe UI"/>
          <w:sz w:val="24"/>
          <w:szCs w:val="24"/>
        </w:rPr>
        <w:t>Witnesses can be accompanied but not represented by a Trade Union or Professional Association Representative or work colleague.</w:t>
      </w:r>
    </w:p>
    <w:p w14:paraId="28D721ED" w14:textId="77777777" w:rsidR="0050103C" w:rsidRPr="0050103C" w:rsidRDefault="0050103C" w:rsidP="0050103C">
      <w:pPr>
        <w:rPr>
          <w:rFonts w:ascii="Segoe UI" w:hAnsi="Segoe UI" w:cs="Segoe UI"/>
          <w:sz w:val="24"/>
          <w:szCs w:val="24"/>
        </w:rPr>
      </w:pPr>
    </w:p>
    <w:p w14:paraId="603D43DB" w14:textId="6218586D" w:rsidR="0050103C" w:rsidRPr="0050103C" w:rsidRDefault="0050103C" w:rsidP="0050103C">
      <w:pPr>
        <w:rPr>
          <w:rFonts w:ascii="Segoe UI" w:hAnsi="Segoe UI" w:cs="Segoe UI"/>
          <w:sz w:val="24"/>
          <w:szCs w:val="24"/>
        </w:rPr>
      </w:pPr>
      <w:r w:rsidRPr="0050103C">
        <w:rPr>
          <w:rFonts w:ascii="Segoe UI" w:hAnsi="Segoe UI" w:cs="Segoe UI"/>
          <w:sz w:val="24"/>
          <w:szCs w:val="24"/>
        </w:rPr>
        <w:t xml:space="preserve">Where a written statement only is to be produced the employee / representative may wish to submit a series of questions that they wish the witness to provide a written response to prior to the meeting. </w:t>
      </w:r>
      <w:r w:rsidR="009D2ADC">
        <w:rPr>
          <w:rFonts w:ascii="Segoe UI" w:hAnsi="Segoe UI" w:cs="Segoe UI"/>
          <w:sz w:val="24"/>
          <w:szCs w:val="24"/>
        </w:rPr>
        <w:t xml:space="preserve"> </w:t>
      </w:r>
      <w:r w:rsidRPr="0050103C">
        <w:rPr>
          <w:rFonts w:ascii="Segoe UI" w:hAnsi="Segoe UI" w:cs="Segoe UI"/>
          <w:sz w:val="24"/>
          <w:szCs w:val="24"/>
        </w:rPr>
        <w:t>In instances where the witness refuses to participate, their statement will be disregarded.</w:t>
      </w:r>
    </w:p>
    <w:p w14:paraId="296122B2" w14:textId="787B743A" w:rsidR="0050103C" w:rsidRDefault="0050103C" w:rsidP="0050103C">
      <w:pPr>
        <w:rPr>
          <w:rFonts w:ascii="Segoe UI" w:hAnsi="Segoe UI" w:cs="Segoe UI"/>
          <w:sz w:val="24"/>
          <w:szCs w:val="24"/>
        </w:rPr>
      </w:pPr>
    </w:p>
    <w:p w14:paraId="3326DE7D" w14:textId="75324057" w:rsidR="0050103C" w:rsidRDefault="0050103C" w:rsidP="0050103C">
      <w:pPr>
        <w:rPr>
          <w:rFonts w:ascii="Segoe UI" w:hAnsi="Segoe UI" w:cs="Segoe UI"/>
          <w:sz w:val="24"/>
          <w:szCs w:val="24"/>
        </w:rPr>
      </w:pPr>
    </w:p>
    <w:p w14:paraId="23DB4F21" w14:textId="2F7772D7" w:rsidR="0050103C" w:rsidRDefault="0050103C" w:rsidP="0050103C">
      <w:pPr>
        <w:rPr>
          <w:rFonts w:ascii="Segoe UI" w:hAnsi="Segoe UI" w:cs="Segoe UI"/>
          <w:sz w:val="24"/>
          <w:szCs w:val="24"/>
        </w:rPr>
      </w:pPr>
    </w:p>
    <w:p w14:paraId="147D7162" w14:textId="77777777" w:rsidR="0050103C" w:rsidRPr="0050103C" w:rsidRDefault="0050103C" w:rsidP="0050103C">
      <w:pPr>
        <w:rPr>
          <w:rFonts w:ascii="Segoe UI" w:hAnsi="Segoe UI" w:cs="Segoe UI"/>
          <w:sz w:val="24"/>
          <w:szCs w:val="24"/>
        </w:rPr>
      </w:pPr>
    </w:p>
    <w:p w14:paraId="0E7CBCFE" w14:textId="77777777" w:rsidR="0050103C" w:rsidRPr="0050103C" w:rsidRDefault="0050103C" w:rsidP="0050103C">
      <w:pPr>
        <w:rPr>
          <w:rFonts w:ascii="Segoe UI" w:hAnsi="Segoe UI" w:cs="Segoe UI"/>
          <w:b/>
          <w:bCs/>
          <w:sz w:val="24"/>
          <w:szCs w:val="24"/>
        </w:rPr>
      </w:pPr>
      <w:r w:rsidRPr="0050103C">
        <w:rPr>
          <w:rFonts w:ascii="Segoe UI" w:hAnsi="Segoe UI" w:cs="Segoe UI"/>
          <w:b/>
          <w:bCs/>
          <w:sz w:val="24"/>
          <w:szCs w:val="24"/>
        </w:rPr>
        <w:t xml:space="preserve">FAILURE BY THE EMPLOYEE TO ATTEND </w:t>
      </w:r>
    </w:p>
    <w:p w14:paraId="626B03D5" w14:textId="77777777" w:rsidR="0050103C" w:rsidRPr="0050103C" w:rsidRDefault="0050103C" w:rsidP="0050103C">
      <w:pPr>
        <w:rPr>
          <w:rFonts w:ascii="Segoe UI" w:hAnsi="Segoe UI" w:cs="Segoe UI"/>
          <w:sz w:val="24"/>
          <w:szCs w:val="24"/>
        </w:rPr>
      </w:pPr>
    </w:p>
    <w:p w14:paraId="3E7EFEFC" w14:textId="7BF0DB41" w:rsidR="0050103C" w:rsidRPr="0050103C" w:rsidRDefault="0050103C" w:rsidP="0050103C">
      <w:pPr>
        <w:rPr>
          <w:rFonts w:ascii="Segoe UI" w:hAnsi="Segoe UI" w:cs="Segoe UI"/>
          <w:sz w:val="24"/>
          <w:szCs w:val="24"/>
        </w:rPr>
      </w:pPr>
      <w:r w:rsidRPr="0050103C">
        <w:rPr>
          <w:rFonts w:ascii="Segoe UI" w:hAnsi="Segoe UI" w:cs="Segoe UI"/>
          <w:sz w:val="24"/>
          <w:szCs w:val="24"/>
        </w:rPr>
        <w:t>An employee who cannot attend a meeting should inform the Head</w:t>
      </w:r>
      <w:r w:rsidR="009D2ADC">
        <w:rPr>
          <w:rFonts w:ascii="Segoe UI" w:hAnsi="Segoe UI" w:cs="Segoe UI"/>
          <w:sz w:val="24"/>
          <w:szCs w:val="24"/>
        </w:rPr>
        <w:t>t</w:t>
      </w:r>
      <w:r w:rsidRPr="0050103C">
        <w:rPr>
          <w:rFonts w:ascii="Segoe UI" w:hAnsi="Segoe UI" w:cs="Segoe UI"/>
          <w:sz w:val="24"/>
          <w:szCs w:val="24"/>
        </w:rPr>
        <w:t xml:space="preserve">eacher in advance whenever possible. </w:t>
      </w:r>
    </w:p>
    <w:p w14:paraId="2908E603" w14:textId="77777777" w:rsidR="0050103C" w:rsidRPr="0050103C" w:rsidRDefault="0050103C" w:rsidP="0050103C">
      <w:pPr>
        <w:rPr>
          <w:rFonts w:ascii="Segoe UI" w:hAnsi="Segoe UI" w:cs="Segoe UI"/>
          <w:sz w:val="24"/>
          <w:szCs w:val="24"/>
        </w:rPr>
      </w:pPr>
    </w:p>
    <w:p w14:paraId="556CBA1C" w14:textId="279988E0" w:rsidR="0050103C" w:rsidRPr="0050103C" w:rsidRDefault="0050103C" w:rsidP="0050103C">
      <w:pPr>
        <w:rPr>
          <w:rFonts w:ascii="Segoe UI" w:hAnsi="Segoe UI" w:cs="Segoe UI"/>
          <w:sz w:val="24"/>
          <w:szCs w:val="24"/>
        </w:rPr>
      </w:pPr>
      <w:r w:rsidRPr="0050103C">
        <w:rPr>
          <w:rFonts w:ascii="Segoe UI" w:hAnsi="Segoe UI" w:cs="Segoe UI"/>
          <w:sz w:val="24"/>
          <w:szCs w:val="24"/>
        </w:rPr>
        <w:t>If the employee fails to attend through circumstances beyond their control e.g. illness, the Head</w:t>
      </w:r>
      <w:r w:rsidR="009D2ADC">
        <w:rPr>
          <w:rFonts w:ascii="Segoe UI" w:hAnsi="Segoe UI" w:cs="Segoe UI"/>
          <w:sz w:val="24"/>
          <w:szCs w:val="24"/>
        </w:rPr>
        <w:t>t</w:t>
      </w:r>
      <w:r w:rsidRPr="0050103C">
        <w:rPr>
          <w:rFonts w:ascii="Segoe UI" w:hAnsi="Segoe UI" w:cs="Segoe UI"/>
          <w:sz w:val="24"/>
          <w:szCs w:val="24"/>
        </w:rPr>
        <w:t xml:space="preserve">eacher should rearrange the meeting to another date taking into account the reason. </w:t>
      </w:r>
      <w:r w:rsidR="009D2ADC">
        <w:rPr>
          <w:rFonts w:ascii="Segoe UI" w:hAnsi="Segoe UI" w:cs="Segoe UI"/>
          <w:sz w:val="24"/>
          <w:szCs w:val="24"/>
        </w:rPr>
        <w:t xml:space="preserve"> </w:t>
      </w:r>
      <w:r w:rsidRPr="0050103C">
        <w:rPr>
          <w:rFonts w:ascii="Segoe UI" w:hAnsi="Segoe UI" w:cs="Segoe UI"/>
          <w:sz w:val="24"/>
          <w:szCs w:val="24"/>
        </w:rPr>
        <w:t>The school may request for any sickness absence to be supported by a medical certificate.</w:t>
      </w:r>
    </w:p>
    <w:p w14:paraId="472CA6C7" w14:textId="77777777" w:rsidR="0050103C" w:rsidRPr="0050103C" w:rsidRDefault="0050103C" w:rsidP="0050103C">
      <w:pPr>
        <w:rPr>
          <w:rFonts w:ascii="Segoe UI" w:hAnsi="Segoe UI" w:cs="Segoe UI"/>
          <w:sz w:val="24"/>
          <w:szCs w:val="24"/>
        </w:rPr>
      </w:pPr>
    </w:p>
    <w:p w14:paraId="1706FBA2" w14:textId="5129B808" w:rsidR="0050103C" w:rsidRPr="0050103C" w:rsidRDefault="0050103C" w:rsidP="0050103C">
      <w:pPr>
        <w:rPr>
          <w:rFonts w:ascii="Segoe UI" w:hAnsi="Segoe UI" w:cs="Segoe UI"/>
          <w:sz w:val="24"/>
          <w:szCs w:val="24"/>
        </w:rPr>
      </w:pPr>
      <w:r w:rsidRPr="0050103C">
        <w:rPr>
          <w:rFonts w:ascii="Segoe UI" w:hAnsi="Segoe UI" w:cs="Segoe UI"/>
          <w:sz w:val="24"/>
          <w:szCs w:val="24"/>
        </w:rPr>
        <w:t xml:space="preserve">A decision to proceed may be taken in the employee’s absence if they fail to attend the rearranged meeting without good reason or the matter may be closed if it is not possible to proceed without the employee’s input. </w:t>
      </w:r>
      <w:r w:rsidR="009D2ADC">
        <w:rPr>
          <w:rFonts w:ascii="Segoe UI" w:hAnsi="Segoe UI" w:cs="Segoe UI"/>
          <w:sz w:val="24"/>
          <w:szCs w:val="24"/>
        </w:rPr>
        <w:t xml:space="preserve"> </w:t>
      </w:r>
      <w:r w:rsidRPr="0050103C">
        <w:rPr>
          <w:rFonts w:ascii="Segoe UI" w:hAnsi="Segoe UI" w:cs="Segoe UI"/>
          <w:sz w:val="24"/>
          <w:szCs w:val="24"/>
        </w:rPr>
        <w:t>The employee should be notified of these possibilities in advance.</w:t>
      </w:r>
    </w:p>
    <w:p w14:paraId="01F03971" w14:textId="77777777" w:rsidR="0050103C" w:rsidRPr="0050103C" w:rsidRDefault="0050103C" w:rsidP="0050103C">
      <w:pPr>
        <w:rPr>
          <w:rFonts w:ascii="Segoe UI" w:hAnsi="Segoe UI" w:cs="Segoe UI"/>
          <w:sz w:val="24"/>
          <w:szCs w:val="24"/>
        </w:rPr>
      </w:pPr>
    </w:p>
    <w:p w14:paraId="77D85161" w14:textId="77777777" w:rsidR="0050103C" w:rsidRPr="0050103C" w:rsidRDefault="0050103C" w:rsidP="0050103C">
      <w:pPr>
        <w:rPr>
          <w:rFonts w:ascii="Segoe UI" w:hAnsi="Segoe UI" w:cs="Segoe UI"/>
          <w:b/>
          <w:bCs/>
          <w:sz w:val="24"/>
          <w:szCs w:val="24"/>
        </w:rPr>
      </w:pPr>
      <w:r w:rsidRPr="0050103C">
        <w:rPr>
          <w:rFonts w:ascii="Segoe UI" w:hAnsi="Segoe UI" w:cs="Segoe UI"/>
          <w:b/>
          <w:bCs/>
          <w:sz w:val="24"/>
          <w:szCs w:val="24"/>
        </w:rPr>
        <w:t>STAGE 2 – RIGHT OF APPEAL</w:t>
      </w:r>
    </w:p>
    <w:p w14:paraId="40B6F252" w14:textId="77777777" w:rsidR="0050103C" w:rsidRPr="0050103C" w:rsidRDefault="0050103C" w:rsidP="0050103C">
      <w:pPr>
        <w:rPr>
          <w:rFonts w:ascii="Segoe UI" w:hAnsi="Segoe UI" w:cs="Segoe UI"/>
          <w:sz w:val="24"/>
          <w:szCs w:val="24"/>
        </w:rPr>
      </w:pPr>
    </w:p>
    <w:p w14:paraId="457B1CEA" w14:textId="647CB3F3" w:rsidR="0050103C" w:rsidRDefault="0050103C" w:rsidP="0050103C">
      <w:pPr>
        <w:rPr>
          <w:rFonts w:ascii="Segoe UI" w:hAnsi="Segoe UI" w:cs="Segoe UI"/>
          <w:sz w:val="24"/>
          <w:szCs w:val="24"/>
        </w:rPr>
      </w:pPr>
      <w:r w:rsidRPr="0050103C">
        <w:rPr>
          <w:rFonts w:ascii="Segoe UI" w:hAnsi="Segoe UI" w:cs="Segoe UI"/>
          <w:sz w:val="24"/>
          <w:szCs w:val="24"/>
        </w:rPr>
        <w:t xml:space="preserve">If an employee is dissatisfied with the outcome of the grievance </w:t>
      </w:r>
      <w:r w:rsidR="009D2ADC" w:rsidRPr="0050103C">
        <w:rPr>
          <w:rFonts w:ascii="Segoe UI" w:hAnsi="Segoe UI" w:cs="Segoe UI"/>
          <w:sz w:val="24"/>
          <w:szCs w:val="24"/>
        </w:rPr>
        <w:t>decision,</w:t>
      </w:r>
      <w:r w:rsidRPr="0050103C">
        <w:rPr>
          <w:rFonts w:ascii="Segoe UI" w:hAnsi="Segoe UI" w:cs="Segoe UI"/>
          <w:sz w:val="24"/>
          <w:szCs w:val="24"/>
        </w:rPr>
        <w:t xml:space="preserve"> they may lodge an appeal using the grievance appeal notification form (G3).</w:t>
      </w:r>
      <w:r w:rsidR="009D2ADC">
        <w:rPr>
          <w:rFonts w:ascii="Segoe UI" w:hAnsi="Segoe UI" w:cs="Segoe UI"/>
          <w:sz w:val="24"/>
          <w:szCs w:val="24"/>
        </w:rPr>
        <w:t xml:space="preserve"> </w:t>
      </w:r>
      <w:r w:rsidRPr="0050103C">
        <w:rPr>
          <w:rFonts w:ascii="Segoe UI" w:hAnsi="Segoe UI" w:cs="Segoe UI"/>
          <w:sz w:val="24"/>
          <w:szCs w:val="24"/>
        </w:rPr>
        <w:t xml:space="preserve"> This must be within 5 working days of receipt of the written outcome.</w:t>
      </w:r>
    </w:p>
    <w:p w14:paraId="1F1058C1" w14:textId="77777777" w:rsidR="009D2ADC" w:rsidRPr="0050103C" w:rsidRDefault="009D2ADC" w:rsidP="0050103C">
      <w:pPr>
        <w:rPr>
          <w:rFonts w:ascii="Segoe UI" w:hAnsi="Segoe UI" w:cs="Segoe UI"/>
          <w:sz w:val="24"/>
          <w:szCs w:val="24"/>
        </w:rPr>
      </w:pPr>
    </w:p>
    <w:p w14:paraId="1F1110C8" w14:textId="77777777" w:rsidR="0050103C" w:rsidRPr="0050103C" w:rsidRDefault="0050103C" w:rsidP="0050103C">
      <w:pPr>
        <w:rPr>
          <w:rFonts w:ascii="Segoe UI" w:hAnsi="Segoe UI" w:cs="Segoe UI"/>
          <w:sz w:val="24"/>
          <w:szCs w:val="24"/>
        </w:rPr>
      </w:pPr>
      <w:r w:rsidRPr="0050103C">
        <w:rPr>
          <w:rFonts w:ascii="Segoe UI" w:hAnsi="Segoe UI" w:cs="Segoe UI"/>
          <w:sz w:val="24"/>
          <w:szCs w:val="24"/>
        </w:rPr>
        <w:t xml:space="preserve">To exercise their right of appeal employees should do so in line with the school’s </w:t>
      </w:r>
      <w:hyperlink r:id="rId9" w:tooltip="Appeals policy and procedure" w:history="1">
        <w:r w:rsidRPr="0050103C">
          <w:rPr>
            <w:rFonts w:ascii="Segoe UI" w:hAnsi="Segoe UI" w:cs="Segoe UI"/>
            <w:sz w:val="24"/>
            <w:szCs w:val="24"/>
          </w:rPr>
          <w:t>appeals policy</w:t>
        </w:r>
      </w:hyperlink>
      <w:r w:rsidRPr="0050103C">
        <w:rPr>
          <w:rFonts w:ascii="Segoe UI" w:hAnsi="Segoe UI" w:cs="Segoe UI"/>
          <w:sz w:val="24"/>
          <w:szCs w:val="24"/>
        </w:rPr>
        <w:t>.</w:t>
      </w:r>
    </w:p>
    <w:p w14:paraId="6CBD7EFA" w14:textId="77777777" w:rsidR="0050103C" w:rsidRPr="0050103C" w:rsidRDefault="0050103C" w:rsidP="0050103C">
      <w:pPr>
        <w:rPr>
          <w:rFonts w:ascii="Segoe UI" w:hAnsi="Segoe UI" w:cs="Segoe UI"/>
          <w:sz w:val="24"/>
          <w:szCs w:val="24"/>
        </w:rPr>
      </w:pPr>
    </w:p>
    <w:p w14:paraId="3CBD311C" w14:textId="74E38ABC" w:rsidR="0050103C" w:rsidRPr="0050103C" w:rsidRDefault="0050103C" w:rsidP="0050103C">
      <w:pPr>
        <w:rPr>
          <w:rFonts w:ascii="Segoe UI" w:hAnsi="Segoe UI" w:cs="Segoe UI"/>
          <w:b/>
          <w:bCs/>
          <w:sz w:val="24"/>
          <w:szCs w:val="24"/>
        </w:rPr>
      </w:pPr>
      <w:r w:rsidRPr="0050103C">
        <w:rPr>
          <w:rFonts w:ascii="Segoe UI" w:hAnsi="Segoe UI" w:cs="Segoe UI"/>
          <w:b/>
          <w:bCs/>
          <w:sz w:val="24"/>
          <w:szCs w:val="24"/>
        </w:rPr>
        <w:t>WRITTEN RECORDS</w:t>
      </w:r>
    </w:p>
    <w:p w14:paraId="584E3E3D" w14:textId="77777777" w:rsidR="0050103C" w:rsidRPr="0050103C" w:rsidRDefault="0050103C" w:rsidP="0050103C">
      <w:pPr>
        <w:rPr>
          <w:rFonts w:ascii="Segoe UI" w:hAnsi="Segoe UI" w:cs="Segoe UI"/>
          <w:sz w:val="24"/>
          <w:szCs w:val="24"/>
        </w:rPr>
      </w:pPr>
    </w:p>
    <w:p w14:paraId="4111D56A" w14:textId="77777777" w:rsidR="0050103C" w:rsidRPr="0050103C" w:rsidRDefault="0050103C" w:rsidP="0050103C">
      <w:pPr>
        <w:rPr>
          <w:rFonts w:ascii="Segoe UI" w:hAnsi="Segoe UI" w:cs="Segoe UI"/>
          <w:sz w:val="24"/>
          <w:szCs w:val="24"/>
        </w:rPr>
      </w:pPr>
      <w:r w:rsidRPr="0050103C">
        <w:rPr>
          <w:rFonts w:ascii="Segoe UI" w:hAnsi="Segoe UI" w:cs="Segoe UI"/>
          <w:sz w:val="24"/>
          <w:szCs w:val="24"/>
        </w:rPr>
        <w:t>A record of the documentation relating to the case will be retained and will include:</w:t>
      </w:r>
    </w:p>
    <w:p w14:paraId="64351FF8" w14:textId="77777777" w:rsidR="0050103C" w:rsidRPr="0050103C" w:rsidRDefault="0050103C" w:rsidP="0050103C">
      <w:pPr>
        <w:pStyle w:val="ListParagraph"/>
        <w:numPr>
          <w:ilvl w:val="0"/>
          <w:numId w:val="13"/>
        </w:numPr>
        <w:rPr>
          <w:rFonts w:ascii="Segoe UI" w:hAnsi="Segoe UI" w:cs="Segoe UI"/>
          <w:sz w:val="24"/>
          <w:szCs w:val="24"/>
        </w:rPr>
      </w:pPr>
      <w:r w:rsidRPr="0050103C">
        <w:rPr>
          <w:rFonts w:ascii="Segoe UI" w:hAnsi="Segoe UI" w:cs="Segoe UI"/>
          <w:sz w:val="24"/>
          <w:szCs w:val="24"/>
        </w:rPr>
        <w:t>The complaint / problem against the employee</w:t>
      </w:r>
    </w:p>
    <w:p w14:paraId="65184C7A" w14:textId="77777777" w:rsidR="0050103C" w:rsidRPr="0050103C" w:rsidRDefault="0050103C" w:rsidP="0050103C">
      <w:pPr>
        <w:pStyle w:val="ListParagraph"/>
        <w:numPr>
          <w:ilvl w:val="0"/>
          <w:numId w:val="13"/>
        </w:numPr>
        <w:rPr>
          <w:rFonts w:ascii="Segoe UI" w:hAnsi="Segoe UI" w:cs="Segoe UI"/>
          <w:sz w:val="24"/>
          <w:szCs w:val="24"/>
        </w:rPr>
      </w:pPr>
      <w:r w:rsidRPr="0050103C">
        <w:rPr>
          <w:rFonts w:ascii="Segoe UI" w:hAnsi="Segoe UI" w:cs="Segoe UI"/>
          <w:sz w:val="24"/>
          <w:szCs w:val="24"/>
        </w:rPr>
        <w:t>What was decided and actions taken</w:t>
      </w:r>
    </w:p>
    <w:p w14:paraId="703AC6EC" w14:textId="77777777" w:rsidR="0050103C" w:rsidRPr="0050103C" w:rsidRDefault="0050103C" w:rsidP="0050103C">
      <w:pPr>
        <w:pStyle w:val="ListParagraph"/>
        <w:numPr>
          <w:ilvl w:val="0"/>
          <w:numId w:val="13"/>
        </w:numPr>
        <w:rPr>
          <w:rFonts w:ascii="Segoe UI" w:hAnsi="Segoe UI" w:cs="Segoe UI"/>
          <w:sz w:val="24"/>
          <w:szCs w:val="24"/>
        </w:rPr>
      </w:pPr>
      <w:r w:rsidRPr="0050103C">
        <w:rPr>
          <w:rFonts w:ascii="Segoe UI" w:hAnsi="Segoe UI" w:cs="Segoe UI"/>
          <w:sz w:val="24"/>
          <w:szCs w:val="24"/>
        </w:rPr>
        <w:t>The reason for the actions</w:t>
      </w:r>
    </w:p>
    <w:p w14:paraId="19EE4D70" w14:textId="77777777" w:rsidR="0050103C" w:rsidRPr="0050103C" w:rsidRDefault="0050103C" w:rsidP="0050103C">
      <w:pPr>
        <w:pStyle w:val="ListParagraph"/>
        <w:numPr>
          <w:ilvl w:val="0"/>
          <w:numId w:val="13"/>
        </w:numPr>
        <w:rPr>
          <w:rFonts w:ascii="Segoe UI" w:hAnsi="Segoe UI" w:cs="Segoe UI"/>
          <w:sz w:val="24"/>
          <w:szCs w:val="24"/>
        </w:rPr>
      </w:pPr>
      <w:r w:rsidRPr="0050103C">
        <w:rPr>
          <w:rFonts w:ascii="Segoe UI" w:hAnsi="Segoe UI" w:cs="Segoe UI"/>
          <w:sz w:val="24"/>
          <w:szCs w:val="24"/>
        </w:rPr>
        <w:t>Any grievances raised during the disciplinary process</w:t>
      </w:r>
    </w:p>
    <w:p w14:paraId="661D8559" w14:textId="77777777" w:rsidR="0050103C" w:rsidRPr="0050103C" w:rsidRDefault="0050103C" w:rsidP="0050103C">
      <w:pPr>
        <w:pStyle w:val="ListParagraph"/>
        <w:numPr>
          <w:ilvl w:val="0"/>
          <w:numId w:val="13"/>
        </w:numPr>
        <w:rPr>
          <w:rFonts w:ascii="Segoe UI" w:hAnsi="Segoe UI" w:cs="Segoe UI"/>
          <w:sz w:val="24"/>
          <w:szCs w:val="24"/>
        </w:rPr>
      </w:pPr>
      <w:r w:rsidRPr="0050103C">
        <w:rPr>
          <w:rFonts w:ascii="Segoe UI" w:hAnsi="Segoe UI" w:cs="Segoe UI"/>
          <w:sz w:val="24"/>
          <w:szCs w:val="24"/>
        </w:rPr>
        <w:t>Whether an appeal was lodged</w:t>
      </w:r>
    </w:p>
    <w:p w14:paraId="15918200" w14:textId="77777777" w:rsidR="0050103C" w:rsidRPr="0050103C" w:rsidRDefault="0050103C" w:rsidP="0050103C">
      <w:pPr>
        <w:pStyle w:val="ListParagraph"/>
        <w:numPr>
          <w:ilvl w:val="0"/>
          <w:numId w:val="13"/>
        </w:numPr>
        <w:rPr>
          <w:rFonts w:ascii="Segoe UI" w:hAnsi="Segoe UI" w:cs="Segoe UI"/>
          <w:sz w:val="24"/>
          <w:szCs w:val="24"/>
        </w:rPr>
      </w:pPr>
      <w:r w:rsidRPr="0050103C">
        <w:rPr>
          <w:rFonts w:ascii="Segoe UI" w:hAnsi="Segoe UI" w:cs="Segoe UI"/>
          <w:sz w:val="24"/>
          <w:szCs w:val="24"/>
        </w:rPr>
        <w:t>The outcome of the appeal</w:t>
      </w:r>
    </w:p>
    <w:p w14:paraId="0A34E53D" w14:textId="77777777" w:rsidR="0050103C" w:rsidRPr="0050103C" w:rsidRDefault="0050103C" w:rsidP="0050103C">
      <w:pPr>
        <w:pStyle w:val="ListParagraph"/>
        <w:numPr>
          <w:ilvl w:val="0"/>
          <w:numId w:val="13"/>
        </w:numPr>
        <w:rPr>
          <w:rFonts w:ascii="Segoe UI" w:hAnsi="Segoe UI" w:cs="Segoe UI"/>
          <w:sz w:val="24"/>
          <w:szCs w:val="24"/>
        </w:rPr>
      </w:pPr>
      <w:r w:rsidRPr="0050103C">
        <w:rPr>
          <w:rFonts w:ascii="Segoe UI" w:hAnsi="Segoe UI" w:cs="Segoe UI"/>
          <w:sz w:val="24"/>
          <w:szCs w:val="24"/>
        </w:rPr>
        <w:t>Subsequent relevant developments</w:t>
      </w:r>
    </w:p>
    <w:p w14:paraId="2A4B0138" w14:textId="77777777" w:rsidR="0050103C" w:rsidRPr="0050103C" w:rsidRDefault="0050103C" w:rsidP="0050103C">
      <w:pPr>
        <w:pStyle w:val="ListParagraph"/>
        <w:numPr>
          <w:ilvl w:val="0"/>
          <w:numId w:val="13"/>
        </w:numPr>
        <w:rPr>
          <w:rFonts w:ascii="Segoe UI" w:hAnsi="Segoe UI" w:cs="Segoe UI"/>
          <w:sz w:val="24"/>
          <w:szCs w:val="24"/>
        </w:rPr>
      </w:pPr>
      <w:r w:rsidRPr="0050103C">
        <w:rPr>
          <w:rFonts w:ascii="Segoe UI" w:hAnsi="Segoe UI" w:cs="Segoe UI"/>
          <w:sz w:val="24"/>
          <w:szCs w:val="24"/>
        </w:rPr>
        <w:t>Notes of any formal meetings</w:t>
      </w:r>
    </w:p>
    <w:p w14:paraId="1A7A93B1" w14:textId="77777777" w:rsidR="0050103C" w:rsidRPr="0050103C" w:rsidRDefault="0050103C" w:rsidP="0050103C">
      <w:pPr>
        <w:rPr>
          <w:rFonts w:ascii="Segoe UI" w:hAnsi="Segoe UI" w:cs="Segoe UI"/>
          <w:sz w:val="24"/>
          <w:szCs w:val="24"/>
        </w:rPr>
      </w:pPr>
    </w:p>
    <w:p w14:paraId="6B80B8AD" w14:textId="0AA858A4" w:rsidR="0050103C" w:rsidRPr="0050103C" w:rsidRDefault="0050103C" w:rsidP="0050103C">
      <w:pPr>
        <w:rPr>
          <w:rFonts w:ascii="Segoe UI" w:hAnsi="Segoe UI" w:cs="Segoe UI"/>
          <w:sz w:val="24"/>
          <w:szCs w:val="24"/>
        </w:rPr>
      </w:pPr>
      <w:r w:rsidRPr="0050103C">
        <w:rPr>
          <w:rFonts w:ascii="Segoe UI" w:hAnsi="Segoe UI" w:cs="Segoe UI"/>
          <w:sz w:val="24"/>
          <w:szCs w:val="24"/>
        </w:rPr>
        <w:t xml:space="preserve">Records will be treated as confidential and kept in accordance with the General Data Protection Regulations 2016 and the Data Protection Act 2018 so that an employee has the right to request and have access to relevant information.  In certain circumstance (for example to protect a witness) it may be appropriate for Langley Fitzurse CE Primary School to withhold some information. </w:t>
      </w:r>
      <w:r w:rsidR="009D2ADC">
        <w:rPr>
          <w:rFonts w:ascii="Segoe UI" w:hAnsi="Segoe UI" w:cs="Segoe UI"/>
          <w:sz w:val="24"/>
          <w:szCs w:val="24"/>
        </w:rPr>
        <w:t xml:space="preserve"> </w:t>
      </w:r>
      <w:r w:rsidRPr="0050103C">
        <w:rPr>
          <w:rFonts w:ascii="Segoe UI" w:hAnsi="Segoe UI" w:cs="Segoe UI"/>
          <w:sz w:val="24"/>
          <w:szCs w:val="24"/>
        </w:rPr>
        <w:t xml:space="preserve">Information about how an employee’s data is used and processed is provided in the School’s/Academy’s Privacy Notice.  </w:t>
      </w:r>
    </w:p>
    <w:p w14:paraId="75BCA750" w14:textId="77777777" w:rsidR="0050103C" w:rsidRPr="0050103C" w:rsidRDefault="0050103C" w:rsidP="0050103C">
      <w:pPr>
        <w:rPr>
          <w:rFonts w:ascii="Segoe UI" w:hAnsi="Segoe UI" w:cs="Segoe UI"/>
          <w:b/>
          <w:bCs/>
          <w:sz w:val="24"/>
          <w:szCs w:val="24"/>
        </w:rPr>
      </w:pPr>
      <w:r w:rsidRPr="0050103C">
        <w:rPr>
          <w:rFonts w:ascii="Segoe UI" w:hAnsi="Segoe UI" w:cs="Segoe UI"/>
          <w:b/>
          <w:bCs/>
          <w:sz w:val="24"/>
          <w:szCs w:val="24"/>
        </w:rPr>
        <w:t>RAISING A GRIEVANCE DURING A DISCIPLINARY PROCESS</w:t>
      </w:r>
    </w:p>
    <w:p w14:paraId="616BA80A" w14:textId="77777777" w:rsidR="0050103C" w:rsidRPr="0050103C" w:rsidRDefault="0050103C" w:rsidP="0050103C">
      <w:pPr>
        <w:rPr>
          <w:rFonts w:ascii="Segoe UI" w:hAnsi="Segoe UI" w:cs="Segoe UI"/>
          <w:sz w:val="24"/>
          <w:szCs w:val="24"/>
        </w:rPr>
      </w:pPr>
    </w:p>
    <w:p w14:paraId="7A1A6AC2" w14:textId="05994022" w:rsidR="0050103C" w:rsidRPr="0050103C" w:rsidRDefault="0050103C" w:rsidP="0050103C">
      <w:pPr>
        <w:rPr>
          <w:rFonts w:ascii="Segoe UI" w:hAnsi="Segoe UI" w:cs="Segoe UI"/>
          <w:sz w:val="24"/>
          <w:szCs w:val="24"/>
        </w:rPr>
      </w:pPr>
      <w:r w:rsidRPr="0050103C">
        <w:rPr>
          <w:rFonts w:ascii="Segoe UI" w:hAnsi="Segoe UI" w:cs="Segoe UI"/>
          <w:sz w:val="24"/>
          <w:szCs w:val="24"/>
        </w:rPr>
        <w:t xml:space="preserve">Where an employee raises a grievance during a disciplinary process the disciplinary process may be temporarily suspended in order to deal with the grievance. </w:t>
      </w:r>
      <w:r w:rsidR="009D2ADC">
        <w:rPr>
          <w:rFonts w:ascii="Segoe UI" w:hAnsi="Segoe UI" w:cs="Segoe UI"/>
          <w:sz w:val="24"/>
          <w:szCs w:val="24"/>
        </w:rPr>
        <w:t xml:space="preserve"> </w:t>
      </w:r>
      <w:r w:rsidRPr="0050103C">
        <w:rPr>
          <w:rFonts w:ascii="Segoe UI" w:hAnsi="Segoe UI" w:cs="Segoe UI"/>
          <w:sz w:val="24"/>
          <w:szCs w:val="24"/>
        </w:rPr>
        <w:t>Where the grievance and disciplinary cases are related it may be appropriate to deal with both issues concurrently.</w:t>
      </w:r>
      <w:r w:rsidR="009D2ADC">
        <w:rPr>
          <w:rFonts w:ascii="Segoe UI" w:hAnsi="Segoe UI" w:cs="Segoe UI"/>
          <w:sz w:val="24"/>
          <w:szCs w:val="24"/>
        </w:rPr>
        <w:t xml:space="preserve"> </w:t>
      </w:r>
      <w:r w:rsidRPr="0050103C">
        <w:rPr>
          <w:rFonts w:ascii="Segoe UI" w:hAnsi="Segoe UI" w:cs="Segoe UI"/>
          <w:sz w:val="24"/>
          <w:szCs w:val="24"/>
        </w:rPr>
        <w:t xml:space="preserve"> A discussion will therefore take place between school management, Human Resources and the employee (normally through their trade union representative or directly if they are not represented) about whether or not the disciplinary procedure should be suspended so that the grievance issues can be dealt with separately under the grievance procedure or whether the grievance should be raised by the employee at relevant disciplinary interviews, hearing or appeal.</w:t>
      </w:r>
    </w:p>
    <w:p w14:paraId="627EA097" w14:textId="77777777" w:rsidR="0050103C" w:rsidRPr="0050103C" w:rsidRDefault="0050103C" w:rsidP="0050103C">
      <w:pPr>
        <w:rPr>
          <w:rFonts w:ascii="Segoe UI" w:hAnsi="Segoe UI" w:cs="Segoe UI"/>
          <w:sz w:val="24"/>
          <w:szCs w:val="24"/>
        </w:rPr>
      </w:pPr>
    </w:p>
    <w:p w14:paraId="2EE3B479" w14:textId="77777777" w:rsidR="0050103C" w:rsidRPr="0050103C" w:rsidRDefault="0050103C" w:rsidP="0050103C">
      <w:pPr>
        <w:rPr>
          <w:rFonts w:ascii="Segoe UI" w:hAnsi="Segoe UI" w:cs="Segoe UI"/>
          <w:sz w:val="24"/>
          <w:szCs w:val="24"/>
        </w:rPr>
      </w:pPr>
      <w:r w:rsidRPr="0050103C">
        <w:rPr>
          <w:rFonts w:ascii="Segoe UI" w:hAnsi="Segoe UI" w:cs="Segoe UI"/>
          <w:sz w:val="24"/>
          <w:szCs w:val="24"/>
        </w:rPr>
        <w:t>Suspending the disciplinary procedure would normally take place when:</w:t>
      </w:r>
    </w:p>
    <w:p w14:paraId="708F43D8" w14:textId="77777777" w:rsidR="0050103C" w:rsidRPr="0050103C" w:rsidRDefault="0050103C" w:rsidP="0050103C">
      <w:pPr>
        <w:rPr>
          <w:rFonts w:ascii="Segoe UI" w:hAnsi="Segoe UI" w:cs="Segoe UI"/>
          <w:sz w:val="24"/>
          <w:szCs w:val="24"/>
        </w:rPr>
      </w:pPr>
    </w:p>
    <w:p w14:paraId="432AB705" w14:textId="77777777" w:rsidR="0050103C" w:rsidRPr="009D2ADC" w:rsidRDefault="0050103C" w:rsidP="009D2ADC">
      <w:pPr>
        <w:pStyle w:val="ListParagraph"/>
        <w:numPr>
          <w:ilvl w:val="0"/>
          <w:numId w:val="15"/>
        </w:numPr>
        <w:rPr>
          <w:rFonts w:ascii="Segoe UI" w:hAnsi="Segoe UI" w:cs="Segoe UI"/>
          <w:sz w:val="24"/>
          <w:szCs w:val="24"/>
        </w:rPr>
      </w:pPr>
      <w:r w:rsidRPr="009D2ADC">
        <w:rPr>
          <w:rFonts w:ascii="Segoe UI" w:hAnsi="Segoe UI" w:cs="Segoe UI"/>
          <w:sz w:val="24"/>
          <w:szCs w:val="24"/>
        </w:rPr>
        <w:t>The grievance relates to a conflict of interest that the investigator is alleged to have</w:t>
      </w:r>
    </w:p>
    <w:p w14:paraId="58BC16E7" w14:textId="77777777" w:rsidR="0050103C" w:rsidRPr="009D2ADC" w:rsidRDefault="0050103C" w:rsidP="009D2ADC">
      <w:pPr>
        <w:pStyle w:val="ListParagraph"/>
        <w:numPr>
          <w:ilvl w:val="0"/>
          <w:numId w:val="15"/>
        </w:numPr>
        <w:rPr>
          <w:rFonts w:ascii="Segoe UI" w:hAnsi="Segoe UI" w:cs="Segoe UI"/>
          <w:sz w:val="24"/>
          <w:szCs w:val="24"/>
        </w:rPr>
      </w:pPr>
      <w:r w:rsidRPr="009D2ADC">
        <w:rPr>
          <w:rFonts w:ascii="Segoe UI" w:hAnsi="Segoe UI" w:cs="Segoe UI"/>
          <w:sz w:val="24"/>
          <w:szCs w:val="24"/>
        </w:rPr>
        <w:t>Bias is alleged in the conduct of the disciplinary meeting</w:t>
      </w:r>
    </w:p>
    <w:p w14:paraId="42C77ED3" w14:textId="77777777" w:rsidR="0050103C" w:rsidRPr="009D2ADC" w:rsidRDefault="0050103C" w:rsidP="009D2ADC">
      <w:pPr>
        <w:pStyle w:val="ListParagraph"/>
        <w:numPr>
          <w:ilvl w:val="0"/>
          <w:numId w:val="15"/>
        </w:numPr>
        <w:rPr>
          <w:rFonts w:ascii="Segoe UI" w:hAnsi="Segoe UI" w:cs="Segoe UI"/>
          <w:sz w:val="24"/>
          <w:szCs w:val="24"/>
        </w:rPr>
      </w:pPr>
      <w:r w:rsidRPr="009D2ADC">
        <w:rPr>
          <w:rFonts w:ascii="Segoe UI" w:hAnsi="Segoe UI" w:cs="Segoe UI"/>
          <w:sz w:val="24"/>
          <w:szCs w:val="24"/>
        </w:rPr>
        <w:t>There is an allegation that management have been selective in the evidence they have supplied to the investigator</w:t>
      </w:r>
    </w:p>
    <w:p w14:paraId="7A59357F" w14:textId="77777777" w:rsidR="0050103C" w:rsidRPr="009D2ADC" w:rsidRDefault="0050103C" w:rsidP="009D2ADC">
      <w:pPr>
        <w:pStyle w:val="ListParagraph"/>
        <w:numPr>
          <w:ilvl w:val="0"/>
          <w:numId w:val="15"/>
        </w:numPr>
        <w:rPr>
          <w:rFonts w:ascii="Segoe UI" w:hAnsi="Segoe UI" w:cs="Segoe UI"/>
          <w:sz w:val="24"/>
          <w:szCs w:val="24"/>
        </w:rPr>
      </w:pPr>
      <w:r w:rsidRPr="009D2ADC">
        <w:rPr>
          <w:rFonts w:ascii="Segoe UI" w:hAnsi="Segoe UI" w:cs="Segoe UI"/>
          <w:sz w:val="24"/>
          <w:szCs w:val="24"/>
        </w:rPr>
        <w:t>There is possible discrimination.</w:t>
      </w:r>
    </w:p>
    <w:p w14:paraId="4B6648F7" w14:textId="77777777" w:rsidR="0050103C" w:rsidRPr="0050103C" w:rsidRDefault="0050103C" w:rsidP="0050103C">
      <w:pPr>
        <w:rPr>
          <w:rFonts w:ascii="Segoe UI" w:hAnsi="Segoe UI" w:cs="Segoe UI"/>
          <w:sz w:val="24"/>
          <w:szCs w:val="24"/>
        </w:rPr>
      </w:pPr>
    </w:p>
    <w:p w14:paraId="2E0A0113" w14:textId="77777777" w:rsidR="0050103C" w:rsidRPr="0050103C" w:rsidRDefault="0050103C" w:rsidP="0050103C">
      <w:pPr>
        <w:rPr>
          <w:rFonts w:ascii="Segoe UI" w:hAnsi="Segoe UI" w:cs="Segoe UI"/>
          <w:b/>
          <w:bCs/>
          <w:sz w:val="24"/>
          <w:szCs w:val="24"/>
        </w:rPr>
      </w:pPr>
      <w:r w:rsidRPr="0050103C">
        <w:rPr>
          <w:rFonts w:ascii="Segoe UI" w:hAnsi="Segoe UI" w:cs="Segoe UI"/>
          <w:b/>
          <w:bCs/>
          <w:sz w:val="24"/>
          <w:szCs w:val="24"/>
        </w:rPr>
        <w:t>RELATED POLICIES AND OTHER INFORMATION</w:t>
      </w:r>
    </w:p>
    <w:p w14:paraId="50D80B78" w14:textId="77777777" w:rsidR="0050103C" w:rsidRPr="0050103C" w:rsidRDefault="0050103C" w:rsidP="0050103C">
      <w:pPr>
        <w:rPr>
          <w:rFonts w:ascii="Segoe UI" w:hAnsi="Segoe UI" w:cs="Segoe UI"/>
          <w:sz w:val="24"/>
          <w:szCs w:val="24"/>
        </w:rPr>
      </w:pPr>
    </w:p>
    <w:p w14:paraId="0B3CE512" w14:textId="77777777" w:rsidR="0050103C" w:rsidRPr="0050103C" w:rsidRDefault="0050103C" w:rsidP="0050103C">
      <w:pPr>
        <w:rPr>
          <w:rFonts w:ascii="Segoe UI" w:hAnsi="Segoe UI" w:cs="Segoe UI"/>
          <w:sz w:val="24"/>
          <w:szCs w:val="24"/>
        </w:rPr>
      </w:pPr>
      <w:r w:rsidRPr="0050103C">
        <w:rPr>
          <w:rFonts w:ascii="Segoe UI" w:hAnsi="Segoe UI" w:cs="Segoe UI"/>
          <w:sz w:val="24"/>
          <w:szCs w:val="24"/>
        </w:rPr>
        <w:t>A comprehensive toolkit is provided to client schools of the HR Advisory service to support this Grievance Policy and Procedure:</w:t>
      </w:r>
    </w:p>
    <w:p w14:paraId="3A2C9B49" w14:textId="77777777" w:rsidR="0050103C" w:rsidRPr="0050103C" w:rsidRDefault="0050103C" w:rsidP="0050103C">
      <w:pPr>
        <w:rPr>
          <w:rFonts w:ascii="Segoe UI" w:hAnsi="Segoe UI" w:cs="Segoe UI"/>
          <w:sz w:val="24"/>
          <w:szCs w:val="24"/>
        </w:rPr>
      </w:pPr>
    </w:p>
    <w:p w14:paraId="5C4E1EC1" w14:textId="77777777" w:rsidR="0050103C" w:rsidRPr="0050103C" w:rsidRDefault="0050103C" w:rsidP="0050103C">
      <w:pPr>
        <w:rPr>
          <w:rFonts w:ascii="Segoe UI" w:hAnsi="Segoe UI" w:cs="Segoe UI"/>
          <w:sz w:val="24"/>
          <w:szCs w:val="24"/>
        </w:rPr>
      </w:pPr>
      <w:r w:rsidRPr="0050103C">
        <w:rPr>
          <w:rFonts w:ascii="Segoe UI" w:hAnsi="Segoe UI" w:cs="Segoe UI"/>
          <w:sz w:val="24"/>
          <w:szCs w:val="24"/>
        </w:rPr>
        <w:t>Appendix 1 – Process flow-chart</w:t>
      </w:r>
    </w:p>
    <w:p w14:paraId="3BFEA6C8" w14:textId="77777777" w:rsidR="0050103C" w:rsidRPr="0050103C" w:rsidRDefault="0050103C" w:rsidP="0050103C">
      <w:pPr>
        <w:rPr>
          <w:rFonts w:ascii="Segoe UI" w:hAnsi="Segoe UI" w:cs="Segoe UI"/>
          <w:sz w:val="24"/>
          <w:szCs w:val="24"/>
        </w:rPr>
      </w:pPr>
      <w:r w:rsidRPr="0050103C">
        <w:rPr>
          <w:rFonts w:ascii="Segoe UI" w:hAnsi="Segoe UI" w:cs="Segoe UI"/>
          <w:sz w:val="24"/>
          <w:szCs w:val="24"/>
        </w:rPr>
        <w:t>Appendix 2 – Guidance notes for managers</w:t>
      </w:r>
    </w:p>
    <w:p w14:paraId="33512A3D" w14:textId="77777777" w:rsidR="0050103C" w:rsidRPr="0050103C" w:rsidRDefault="0050103C" w:rsidP="0050103C">
      <w:pPr>
        <w:rPr>
          <w:rFonts w:ascii="Segoe UI" w:hAnsi="Segoe UI" w:cs="Segoe UI"/>
          <w:sz w:val="24"/>
          <w:szCs w:val="24"/>
        </w:rPr>
      </w:pPr>
      <w:r w:rsidRPr="0050103C">
        <w:rPr>
          <w:rFonts w:ascii="Segoe UI" w:hAnsi="Segoe UI" w:cs="Segoe UI"/>
          <w:sz w:val="24"/>
          <w:szCs w:val="24"/>
        </w:rPr>
        <w:t>Appendix 3 – Guidance notes for note takers</w:t>
      </w:r>
    </w:p>
    <w:p w14:paraId="4BCE28FF" w14:textId="77777777" w:rsidR="0050103C" w:rsidRPr="0050103C" w:rsidRDefault="0050103C" w:rsidP="0050103C">
      <w:pPr>
        <w:rPr>
          <w:rFonts w:ascii="Segoe UI" w:hAnsi="Segoe UI" w:cs="Segoe UI"/>
          <w:sz w:val="24"/>
          <w:szCs w:val="24"/>
        </w:rPr>
      </w:pPr>
      <w:r w:rsidRPr="0050103C">
        <w:rPr>
          <w:rFonts w:ascii="Segoe UI" w:hAnsi="Segoe UI" w:cs="Segoe UI"/>
          <w:sz w:val="24"/>
          <w:szCs w:val="24"/>
        </w:rPr>
        <w:t>Appendix 4 - Guidance notes for employees</w:t>
      </w:r>
    </w:p>
    <w:p w14:paraId="3F079960" w14:textId="77777777" w:rsidR="0050103C" w:rsidRPr="0050103C" w:rsidRDefault="0050103C" w:rsidP="0050103C">
      <w:pPr>
        <w:rPr>
          <w:rFonts w:ascii="Segoe UI" w:hAnsi="Segoe UI" w:cs="Segoe UI"/>
          <w:sz w:val="24"/>
          <w:szCs w:val="24"/>
        </w:rPr>
      </w:pPr>
      <w:r w:rsidRPr="0050103C">
        <w:rPr>
          <w:rFonts w:ascii="Segoe UI" w:hAnsi="Segoe UI" w:cs="Segoe UI"/>
          <w:sz w:val="24"/>
          <w:szCs w:val="24"/>
        </w:rPr>
        <w:t>Appendix 5 – Model Grievance appeal report</w:t>
      </w:r>
    </w:p>
    <w:p w14:paraId="2193D071" w14:textId="77777777" w:rsidR="0050103C" w:rsidRPr="0050103C" w:rsidRDefault="0050103C" w:rsidP="0050103C">
      <w:pPr>
        <w:rPr>
          <w:rFonts w:ascii="Segoe UI" w:hAnsi="Segoe UI" w:cs="Segoe UI"/>
          <w:sz w:val="24"/>
          <w:szCs w:val="24"/>
        </w:rPr>
      </w:pPr>
      <w:r w:rsidRPr="0050103C">
        <w:rPr>
          <w:rFonts w:ascii="Segoe UI" w:hAnsi="Segoe UI" w:cs="Segoe UI"/>
          <w:sz w:val="24"/>
          <w:szCs w:val="24"/>
        </w:rPr>
        <w:t>Appendix 6 – Model agenda and proceedings advice for grievance meetings</w:t>
      </w:r>
    </w:p>
    <w:p w14:paraId="3EB04D5A" w14:textId="77777777" w:rsidR="0050103C" w:rsidRPr="0050103C" w:rsidRDefault="0050103C" w:rsidP="0050103C">
      <w:pPr>
        <w:rPr>
          <w:rFonts w:ascii="Segoe UI" w:hAnsi="Segoe UI" w:cs="Segoe UI"/>
          <w:sz w:val="24"/>
          <w:szCs w:val="24"/>
        </w:rPr>
      </w:pPr>
      <w:r w:rsidRPr="0050103C">
        <w:rPr>
          <w:rFonts w:ascii="Segoe UI" w:hAnsi="Segoe UI" w:cs="Segoe UI"/>
          <w:sz w:val="24"/>
          <w:szCs w:val="24"/>
        </w:rPr>
        <w:t>Appendix 7 – Model letters</w:t>
      </w:r>
    </w:p>
    <w:p w14:paraId="0C94486B" w14:textId="77777777" w:rsidR="0050103C" w:rsidRPr="0050103C" w:rsidRDefault="0050103C" w:rsidP="0050103C">
      <w:pPr>
        <w:rPr>
          <w:rFonts w:ascii="Segoe UI" w:hAnsi="Segoe UI" w:cs="Segoe UI"/>
          <w:sz w:val="24"/>
          <w:szCs w:val="24"/>
        </w:rPr>
      </w:pPr>
      <w:r w:rsidRPr="0050103C">
        <w:rPr>
          <w:rFonts w:ascii="Segoe UI" w:hAnsi="Segoe UI" w:cs="Segoe UI"/>
          <w:sz w:val="24"/>
          <w:szCs w:val="24"/>
        </w:rPr>
        <w:t>Appeal Policy</w:t>
      </w:r>
    </w:p>
    <w:p w14:paraId="2FAAF8BB" w14:textId="77777777" w:rsidR="0050103C" w:rsidRPr="0050103C" w:rsidRDefault="0050103C" w:rsidP="0050103C">
      <w:pPr>
        <w:rPr>
          <w:rFonts w:ascii="Segoe UI" w:hAnsi="Segoe UI" w:cs="Segoe UI"/>
          <w:sz w:val="24"/>
          <w:szCs w:val="24"/>
        </w:rPr>
      </w:pPr>
    </w:p>
    <w:p w14:paraId="4D14D8D4" w14:textId="77777777" w:rsidR="0050103C" w:rsidRPr="0050103C" w:rsidRDefault="0050103C" w:rsidP="0050103C">
      <w:pPr>
        <w:rPr>
          <w:rFonts w:ascii="Segoe UI" w:hAnsi="Segoe UI" w:cs="Segoe UI"/>
          <w:sz w:val="24"/>
          <w:szCs w:val="24"/>
        </w:rPr>
      </w:pPr>
      <w:r w:rsidRPr="0050103C">
        <w:rPr>
          <w:rFonts w:ascii="Segoe UI" w:hAnsi="Segoe UI" w:cs="Segoe UI"/>
          <w:sz w:val="24"/>
          <w:szCs w:val="24"/>
        </w:rPr>
        <w:t xml:space="preserve">See other HR policies referred to at 2.3 where these are more relevant to the issues raised including: </w:t>
      </w:r>
    </w:p>
    <w:p w14:paraId="33CF0E04" w14:textId="77777777" w:rsidR="0050103C" w:rsidRPr="0050103C" w:rsidRDefault="0050103C" w:rsidP="0050103C">
      <w:pPr>
        <w:pStyle w:val="ListParagraph"/>
        <w:numPr>
          <w:ilvl w:val="0"/>
          <w:numId w:val="14"/>
        </w:numPr>
        <w:tabs>
          <w:tab w:val="num" w:pos="1620"/>
        </w:tabs>
        <w:rPr>
          <w:rFonts w:ascii="Segoe UI" w:hAnsi="Segoe UI" w:cs="Segoe UI"/>
          <w:sz w:val="24"/>
          <w:szCs w:val="24"/>
        </w:rPr>
      </w:pPr>
      <w:r w:rsidRPr="0050103C">
        <w:rPr>
          <w:rFonts w:ascii="Segoe UI" w:hAnsi="Segoe UI" w:cs="Segoe UI"/>
          <w:sz w:val="24"/>
          <w:szCs w:val="24"/>
        </w:rPr>
        <w:t xml:space="preserve">Disciplinary Policy and Procedure, </w:t>
      </w:r>
    </w:p>
    <w:p w14:paraId="2959707E" w14:textId="77777777" w:rsidR="0050103C" w:rsidRPr="0050103C" w:rsidRDefault="0050103C" w:rsidP="0050103C">
      <w:pPr>
        <w:pStyle w:val="ListParagraph"/>
        <w:numPr>
          <w:ilvl w:val="0"/>
          <w:numId w:val="14"/>
        </w:numPr>
        <w:tabs>
          <w:tab w:val="num" w:pos="1620"/>
        </w:tabs>
        <w:rPr>
          <w:rFonts w:ascii="Segoe UI" w:hAnsi="Segoe UI" w:cs="Segoe UI"/>
          <w:sz w:val="24"/>
          <w:szCs w:val="24"/>
        </w:rPr>
      </w:pPr>
      <w:r w:rsidRPr="0050103C">
        <w:rPr>
          <w:rFonts w:ascii="Segoe UI" w:hAnsi="Segoe UI" w:cs="Segoe UI"/>
          <w:sz w:val="24"/>
          <w:szCs w:val="24"/>
        </w:rPr>
        <w:t xml:space="preserve">Capability Policy and Procedure </w:t>
      </w:r>
    </w:p>
    <w:p w14:paraId="673D5EB9" w14:textId="77777777" w:rsidR="0050103C" w:rsidRPr="0050103C" w:rsidRDefault="0050103C" w:rsidP="0050103C">
      <w:pPr>
        <w:pStyle w:val="ListParagraph"/>
        <w:numPr>
          <w:ilvl w:val="0"/>
          <w:numId w:val="14"/>
        </w:numPr>
        <w:tabs>
          <w:tab w:val="num" w:pos="1620"/>
        </w:tabs>
        <w:rPr>
          <w:rFonts w:ascii="Segoe UI" w:hAnsi="Segoe UI" w:cs="Segoe UI"/>
          <w:sz w:val="24"/>
          <w:szCs w:val="24"/>
        </w:rPr>
      </w:pPr>
      <w:r w:rsidRPr="0050103C">
        <w:rPr>
          <w:rFonts w:ascii="Segoe UI" w:hAnsi="Segoe UI" w:cs="Segoe UI"/>
          <w:sz w:val="24"/>
          <w:szCs w:val="24"/>
        </w:rPr>
        <w:t>Collective Grievance Procedure</w:t>
      </w:r>
    </w:p>
    <w:p w14:paraId="3867CDF4" w14:textId="77777777" w:rsidR="0050103C" w:rsidRPr="0050103C" w:rsidRDefault="0050103C" w:rsidP="0050103C">
      <w:pPr>
        <w:pStyle w:val="ListParagraph"/>
        <w:numPr>
          <w:ilvl w:val="0"/>
          <w:numId w:val="14"/>
        </w:numPr>
        <w:tabs>
          <w:tab w:val="num" w:pos="1620"/>
        </w:tabs>
        <w:rPr>
          <w:rFonts w:ascii="Segoe UI" w:hAnsi="Segoe UI" w:cs="Segoe UI"/>
          <w:sz w:val="24"/>
          <w:szCs w:val="24"/>
        </w:rPr>
      </w:pPr>
      <w:r w:rsidRPr="0050103C">
        <w:rPr>
          <w:rFonts w:ascii="Segoe UI" w:hAnsi="Segoe UI" w:cs="Segoe UI"/>
          <w:sz w:val="24"/>
          <w:szCs w:val="24"/>
        </w:rPr>
        <w:t>Ill health Policy and Procedure</w:t>
      </w:r>
    </w:p>
    <w:p w14:paraId="0154CEF4" w14:textId="77777777" w:rsidR="0050103C" w:rsidRPr="0050103C" w:rsidRDefault="0050103C" w:rsidP="0050103C">
      <w:pPr>
        <w:pStyle w:val="ListParagraph"/>
        <w:numPr>
          <w:ilvl w:val="0"/>
          <w:numId w:val="14"/>
        </w:numPr>
        <w:tabs>
          <w:tab w:val="num" w:pos="1620"/>
        </w:tabs>
        <w:rPr>
          <w:rFonts w:ascii="Segoe UI" w:hAnsi="Segoe UI" w:cs="Segoe UI"/>
          <w:sz w:val="24"/>
          <w:szCs w:val="24"/>
        </w:rPr>
      </w:pPr>
      <w:r w:rsidRPr="0050103C">
        <w:rPr>
          <w:rFonts w:ascii="Segoe UI" w:hAnsi="Segoe UI" w:cs="Segoe UI"/>
          <w:sz w:val="24"/>
          <w:szCs w:val="24"/>
        </w:rPr>
        <w:t>Collective Agreement on Pay and Grading</w:t>
      </w:r>
    </w:p>
    <w:p w14:paraId="2D941ACB" w14:textId="77777777" w:rsidR="0050103C" w:rsidRPr="0050103C" w:rsidRDefault="0050103C" w:rsidP="0050103C">
      <w:pPr>
        <w:pStyle w:val="ListParagraph"/>
        <w:numPr>
          <w:ilvl w:val="0"/>
          <w:numId w:val="14"/>
        </w:numPr>
        <w:tabs>
          <w:tab w:val="num" w:pos="1620"/>
        </w:tabs>
        <w:rPr>
          <w:rFonts w:ascii="Segoe UI" w:hAnsi="Segoe UI" w:cs="Segoe UI"/>
          <w:sz w:val="24"/>
          <w:szCs w:val="24"/>
        </w:rPr>
      </w:pPr>
      <w:r w:rsidRPr="0050103C">
        <w:rPr>
          <w:rFonts w:ascii="Segoe UI" w:hAnsi="Segoe UI" w:cs="Segoe UI"/>
          <w:sz w:val="24"/>
          <w:szCs w:val="24"/>
        </w:rPr>
        <w:t>Dignity at Work Policy;</w:t>
      </w:r>
    </w:p>
    <w:p w14:paraId="25D4A169" w14:textId="77777777" w:rsidR="0050103C" w:rsidRPr="0050103C" w:rsidRDefault="0050103C" w:rsidP="0050103C">
      <w:pPr>
        <w:pStyle w:val="ListParagraph"/>
        <w:numPr>
          <w:ilvl w:val="0"/>
          <w:numId w:val="14"/>
        </w:numPr>
        <w:tabs>
          <w:tab w:val="num" w:pos="1620"/>
        </w:tabs>
        <w:rPr>
          <w:rFonts w:ascii="Segoe UI" w:hAnsi="Segoe UI" w:cs="Segoe UI"/>
          <w:sz w:val="24"/>
          <w:szCs w:val="24"/>
        </w:rPr>
      </w:pPr>
      <w:r w:rsidRPr="0050103C">
        <w:rPr>
          <w:rFonts w:ascii="Segoe UI" w:hAnsi="Segoe UI" w:cs="Segoe UI"/>
          <w:sz w:val="24"/>
          <w:szCs w:val="24"/>
        </w:rPr>
        <w:t>Whistle blowing Policy and Procedure</w:t>
      </w:r>
    </w:p>
    <w:p w14:paraId="6940F8F2" w14:textId="77777777" w:rsidR="0050103C" w:rsidRPr="0050103C" w:rsidRDefault="0050103C" w:rsidP="0050103C">
      <w:pPr>
        <w:tabs>
          <w:tab w:val="num" w:pos="1620"/>
        </w:tabs>
        <w:rPr>
          <w:rFonts w:ascii="Segoe UI" w:hAnsi="Segoe UI" w:cs="Segoe UI"/>
          <w:sz w:val="24"/>
          <w:szCs w:val="24"/>
        </w:rPr>
      </w:pPr>
    </w:p>
    <w:p w14:paraId="7C9B3C28" w14:textId="77777777" w:rsidR="0050103C" w:rsidRPr="0050103C" w:rsidRDefault="0050103C" w:rsidP="0050103C">
      <w:pPr>
        <w:rPr>
          <w:rFonts w:ascii="Segoe UI" w:hAnsi="Segoe UI" w:cs="Segoe UI"/>
          <w:b/>
          <w:bCs/>
          <w:sz w:val="24"/>
          <w:szCs w:val="24"/>
        </w:rPr>
      </w:pPr>
      <w:bookmarkStart w:id="3" w:name="OLE_LINK3"/>
      <w:bookmarkStart w:id="4" w:name="OLE_LINK4"/>
      <w:bookmarkStart w:id="5" w:name="OLE_LINK5"/>
      <w:r w:rsidRPr="0050103C">
        <w:rPr>
          <w:rFonts w:ascii="Segoe UI" w:hAnsi="Segoe UI" w:cs="Segoe UI"/>
          <w:b/>
          <w:bCs/>
          <w:sz w:val="24"/>
          <w:szCs w:val="24"/>
        </w:rPr>
        <w:t>EQUALITIES IMPACT ASSESSMENT</w:t>
      </w:r>
    </w:p>
    <w:p w14:paraId="6A5FC3C3" w14:textId="77777777" w:rsidR="0050103C" w:rsidRPr="0050103C" w:rsidRDefault="0050103C" w:rsidP="0050103C">
      <w:pPr>
        <w:rPr>
          <w:rFonts w:ascii="Segoe UI" w:hAnsi="Segoe UI" w:cs="Segoe UI"/>
          <w:sz w:val="24"/>
          <w:szCs w:val="24"/>
        </w:rPr>
      </w:pPr>
    </w:p>
    <w:p w14:paraId="76E60C25" w14:textId="20DC52AA" w:rsidR="0050103C" w:rsidRDefault="0050103C" w:rsidP="0050103C">
      <w:pPr>
        <w:rPr>
          <w:rFonts w:ascii="Segoe UI" w:hAnsi="Segoe UI" w:cs="Segoe UI"/>
          <w:sz w:val="24"/>
          <w:szCs w:val="24"/>
        </w:rPr>
      </w:pPr>
      <w:r w:rsidRPr="0050103C">
        <w:rPr>
          <w:rFonts w:ascii="Segoe UI" w:hAnsi="Segoe UI" w:cs="Segoe UI"/>
          <w:sz w:val="24"/>
          <w:szCs w:val="24"/>
        </w:rPr>
        <w:t>This policy has had an equality impact assessment conducted by a joint equality impact assessment panel and the results of these assessments are published on the Wiltshire Council website.</w:t>
      </w:r>
      <w:r>
        <w:rPr>
          <w:rFonts w:ascii="Segoe UI" w:hAnsi="Segoe UI" w:cs="Segoe UI"/>
          <w:sz w:val="24"/>
          <w:szCs w:val="24"/>
        </w:rPr>
        <w:t xml:space="preserve"> </w:t>
      </w:r>
      <w:r w:rsidRPr="0050103C">
        <w:rPr>
          <w:rFonts w:ascii="Segoe UI" w:hAnsi="Segoe UI" w:cs="Segoe UI"/>
          <w:sz w:val="24"/>
          <w:szCs w:val="24"/>
        </w:rPr>
        <w:t xml:space="preserve"> If on reading this procedure you feel there are any equality and diversity issues, please contact an HR Advisor (Schools) who will, if necessary, ensure the policy/procedure is reviewed.</w:t>
      </w:r>
      <w:bookmarkEnd w:id="3"/>
      <w:bookmarkEnd w:id="4"/>
      <w:bookmarkEnd w:id="5"/>
    </w:p>
    <w:p w14:paraId="0FBDA03D" w14:textId="77777777" w:rsidR="0050103C" w:rsidRPr="0050103C" w:rsidRDefault="0050103C" w:rsidP="0050103C">
      <w:pPr>
        <w:rPr>
          <w:rFonts w:ascii="Segoe UI" w:hAnsi="Segoe UI" w:cs="Segoe UI"/>
          <w:sz w:val="24"/>
          <w:szCs w:val="24"/>
        </w:rPr>
      </w:pPr>
    </w:p>
    <w:p w14:paraId="45B3F96C" w14:textId="726CCE64" w:rsidR="00617C20" w:rsidRDefault="00617C20" w:rsidP="00617C20">
      <w:pPr>
        <w:rPr>
          <w:rFonts w:ascii="Segoe UI" w:hAnsi="Segoe UI" w:cs="Segoe UI"/>
          <w:sz w:val="24"/>
          <w:szCs w:val="24"/>
        </w:rPr>
      </w:pPr>
      <w:r w:rsidRPr="00A74789">
        <w:rPr>
          <w:rFonts w:ascii="Segoe UI" w:hAnsi="Segoe UI" w:cs="Segoe UI"/>
          <w:sz w:val="24"/>
          <w:szCs w:val="24"/>
        </w:rPr>
        <w:t>Langley Fitzurse School is committed to safeguarding and promoting the welfare of children and young people and expects all staff and volunteers to share this commitment.</w:t>
      </w:r>
    </w:p>
    <w:p w14:paraId="24748F4F" w14:textId="77777777" w:rsidR="00617C20" w:rsidRPr="00A74789" w:rsidRDefault="00617C20" w:rsidP="00617C20">
      <w:pPr>
        <w:rPr>
          <w:rFonts w:ascii="Segoe UI" w:hAnsi="Segoe UI" w:cs="Segoe UI"/>
          <w:sz w:val="24"/>
          <w:szCs w:val="24"/>
        </w:rPr>
      </w:pPr>
    </w:p>
    <w:p w14:paraId="4647D766" w14:textId="3E791B07" w:rsidR="008E1FBF" w:rsidRPr="00344863" w:rsidRDefault="00617C20" w:rsidP="005B4633">
      <w:pPr>
        <w:rPr>
          <w:rFonts w:ascii="Segoe UI" w:hAnsi="Segoe UI" w:cs="Segoe UI"/>
          <w:sz w:val="24"/>
          <w:szCs w:val="24"/>
        </w:rPr>
      </w:pPr>
      <w:r w:rsidRPr="00A74789">
        <w:rPr>
          <w:rFonts w:ascii="Segoe UI" w:hAnsi="Segoe UI" w:cs="Segoe UI"/>
          <w:sz w:val="24"/>
          <w:szCs w:val="24"/>
        </w:rPr>
        <w:t>This school aims to be part of the wider community through fostering Christian values, and the development of spirituality through reflection to enhance relationships.</w:t>
      </w:r>
    </w:p>
    <w:sectPr w:rsidR="008E1FBF" w:rsidRPr="00344863" w:rsidSect="005B4633">
      <w:footerReference w:type="default" r:id="rId10"/>
      <w:pgSz w:w="11900" w:h="16840"/>
      <w:pgMar w:top="919"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BB736" w14:textId="77777777" w:rsidR="00F80640" w:rsidRDefault="00F80640" w:rsidP="006C5923">
      <w:r>
        <w:separator/>
      </w:r>
    </w:p>
  </w:endnote>
  <w:endnote w:type="continuationSeparator" w:id="0">
    <w:p w14:paraId="0788FAB5" w14:textId="77777777" w:rsidR="00F80640" w:rsidRDefault="00F80640" w:rsidP="006C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EC620" w14:textId="0FCD805F" w:rsidR="006C5923" w:rsidRPr="00172F78" w:rsidRDefault="006C5923" w:rsidP="00CC6514">
    <w:pPr>
      <w:ind w:left="-993" w:right="-1050"/>
      <w:jc w:val="center"/>
      <w:rPr>
        <w:rFonts w:ascii="Segoe UI" w:hAnsi="Segoe UI" w:cs="Segoe UI"/>
        <w:bCs/>
      </w:rPr>
    </w:pPr>
    <w:r w:rsidRPr="00172F78">
      <w:rPr>
        <w:rFonts w:ascii="Segoe UI" w:hAnsi="Segoe UI" w:cs="Segoe UI"/>
        <w:bCs/>
      </w:rPr>
      <w:t xml:space="preserve">Page </w:t>
    </w:r>
    <w:r w:rsidRPr="00172F78">
      <w:rPr>
        <w:rFonts w:ascii="Segoe UI" w:hAnsi="Segoe UI" w:cs="Segoe UI"/>
        <w:bCs/>
      </w:rPr>
      <w:fldChar w:fldCharType="begin"/>
    </w:r>
    <w:r w:rsidRPr="00172F78">
      <w:rPr>
        <w:rFonts w:ascii="Segoe UI" w:hAnsi="Segoe UI" w:cs="Segoe UI"/>
        <w:bCs/>
      </w:rPr>
      <w:instrText xml:space="preserve"> PAGE </w:instrText>
    </w:r>
    <w:r w:rsidRPr="00172F78">
      <w:rPr>
        <w:rFonts w:ascii="Segoe UI" w:hAnsi="Segoe UI" w:cs="Segoe UI"/>
        <w:bCs/>
      </w:rPr>
      <w:fldChar w:fldCharType="separate"/>
    </w:r>
    <w:r w:rsidR="00817BE0">
      <w:rPr>
        <w:rFonts w:ascii="Segoe UI" w:hAnsi="Segoe UI" w:cs="Segoe UI"/>
        <w:bCs/>
        <w:noProof/>
      </w:rPr>
      <w:t>1</w:t>
    </w:r>
    <w:r w:rsidRPr="00172F78">
      <w:rPr>
        <w:rFonts w:ascii="Segoe UI" w:hAnsi="Segoe UI" w:cs="Segoe UI"/>
        <w:bCs/>
      </w:rPr>
      <w:fldChar w:fldCharType="end"/>
    </w:r>
    <w:r w:rsidRPr="00172F78">
      <w:rPr>
        <w:rFonts w:ascii="Segoe UI" w:hAnsi="Segoe UI" w:cs="Segoe UI"/>
        <w:bCs/>
      </w:rPr>
      <w:t xml:space="preserve"> of </w:t>
    </w:r>
    <w:r w:rsidRPr="00172F78">
      <w:rPr>
        <w:rFonts w:ascii="Segoe UI" w:hAnsi="Segoe UI" w:cs="Segoe UI"/>
        <w:bCs/>
      </w:rPr>
      <w:fldChar w:fldCharType="begin"/>
    </w:r>
    <w:r w:rsidRPr="00172F78">
      <w:rPr>
        <w:rFonts w:ascii="Segoe UI" w:hAnsi="Segoe UI" w:cs="Segoe UI"/>
        <w:bCs/>
      </w:rPr>
      <w:instrText xml:space="preserve"> NUMPAGES  </w:instrText>
    </w:r>
    <w:r w:rsidRPr="00172F78">
      <w:rPr>
        <w:rFonts w:ascii="Segoe UI" w:hAnsi="Segoe UI" w:cs="Segoe UI"/>
        <w:bCs/>
      </w:rPr>
      <w:fldChar w:fldCharType="separate"/>
    </w:r>
    <w:r w:rsidR="00817BE0">
      <w:rPr>
        <w:rFonts w:ascii="Segoe UI" w:hAnsi="Segoe UI" w:cs="Segoe UI"/>
        <w:bCs/>
        <w:noProof/>
      </w:rPr>
      <w:t>9</w:t>
    </w:r>
    <w:r w:rsidRPr="00172F78">
      <w:rPr>
        <w:rFonts w:ascii="Segoe UI" w:hAnsi="Segoe UI" w:cs="Segoe UI"/>
        <w:bCs/>
      </w:rPr>
      <w:fldChar w:fldCharType="end"/>
    </w:r>
  </w:p>
  <w:p w14:paraId="48A3872D" w14:textId="472F1878" w:rsidR="006C5923" w:rsidRPr="00172F78" w:rsidRDefault="006C5923" w:rsidP="006C5923">
    <w:pPr>
      <w:ind w:left="-993"/>
      <w:rPr>
        <w:rFonts w:ascii="Segoe UI" w:hAnsi="Segoe UI" w:cs="Segoe UI"/>
        <w:bCs/>
      </w:rPr>
    </w:pPr>
    <w:r w:rsidRPr="00172F78">
      <w:rPr>
        <w:rFonts w:ascii="Segoe UI" w:hAnsi="Segoe UI" w:cs="Segoe UI"/>
        <w:bCs/>
      </w:rPr>
      <w:t>Langley Fitzurse CE Primary School</w:t>
    </w:r>
    <w:r w:rsidRPr="00172F78">
      <w:rPr>
        <w:rFonts w:ascii="Segoe UI" w:hAnsi="Segoe UI" w:cs="Segoe UI"/>
        <w:bCs/>
      </w:rPr>
      <w:tab/>
    </w:r>
    <w:r>
      <w:rPr>
        <w:rFonts w:ascii="Segoe UI" w:hAnsi="Segoe UI" w:cs="Segoe UI"/>
        <w:bCs/>
      </w:rPr>
      <w:tab/>
    </w:r>
    <w:r w:rsidRPr="00172F78">
      <w:rPr>
        <w:rFonts w:ascii="Segoe UI" w:hAnsi="Segoe UI" w:cs="Segoe UI"/>
        <w:bCs/>
      </w:rPr>
      <w:t>Policy.</w:t>
    </w:r>
    <w:r>
      <w:rPr>
        <w:rFonts w:ascii="Segoe UI" w:hAnsi="Segoe UI" w:cs="Segoe UI"/>
        <w:bCs/>
      </w:rPr>
      <w:t>V1.</w:t>
    </w:r>
    <w:r w:rsidRPr="00172F78">
      <w:rPr>
        <w:rFonts w:ascii="Segoe UI" w:hAnsi="Segoe UI" w:cs="Segoe UI"/>
        <w:bCs/>
      </w:rPr>
      <w:t>1</w:t>
    </w:r>
    <w:r w:rsidRPr="00172F78">
      <w:rPr>
        <w:rFonts w:ascii="Segoe UI" w:hAnsi="Segoe UI" w:cs="Segoe UI"/>
        <w:bCs/>
      </w:rPr>
      <w:tab/>
    </w:r>
    <w:r>
      <w:rPr>
        <w:rFonts w:ascii="Segoe UI" w:hAnsi="Segoe UI" w:cs="Segoe UI"/>
        <w:bCs/>
      </w:rPr>
      <w:tab/>
    </w:r>
    <w:r w:rsidR="00CC6514">
      <w:rPr>
        <w:rFonts w:ascii="Segoe UI" w:hAnsi="Segoe UI" w:cs="Segoe UI"/>
        <w:bCs/>
      </w:rPr>
      <w:tab/>
    </w:r>
    <w:r w:rsidR="00CC6514">
      <w:rPr>
        <w:rFonts w:ascii="Segoe UI" w:hAnsi="Segoe UI" w:cs="Segoe UI"/>
        <w:bCs/>
      </w:rPr>
      <w:tab/>
    </w:r>
    <w:r>
      <w:rPr>
        <w:rFonts w:ascii="Segoe UI" w:hAnsi="Segoe UI" w:cs="Segoe UI"/>
        <w:bCs/>
      </w:rPr>
      <w:t>September 2019</w:t>
    </w:r>
  </w:p>
  <w:p w14:paraId="4485A31D" w14:textId="65A6FC27" w:rsidR="006C5923" w:rsidRPr="004611A3" w:rsidRDefault="006C5923" w:rsidP="006C5923">
    <w:pPr>
      <w:ind w:left="-993"/>
      <w:rPr>
        <w:rFonts w:ascii="Segoe UI" w:hAnsi="Segoe UI" w:cs="Segoe UI"/>
        <w:bCs/>
      </w:rPr>
    </w:pPr>
    <w:r w:rsidRPr="003A2F64">
      <w:rPr>
        <w:rFonts w:ascii="Segoe UI" w:hAnsi="Segoe UI" w:cs="Segoe UI"/>
        <w:bCs/>
      </w:rPr>
      <w:t>T:Staff Share</w:t>
    </w:r>
    <w:r w:rsidR="006865E3">
      <w:rPr>
        <w:rFonts w:ascii="Segoe UI" w:hAnsi="Segoe UI" w:cs="Segoe UI"/>
        <w:bCs/>
      </w:rPr>
      <w:t>\</w:t>
    </w:r>
    <w:r w:rsidRPr="003A2F64">
      <w:rPr>
        <w:rFonts w:ascii="Segoe UI" w:hAnsi="Segoe UI" w:cs="Segoe UI"/>
        <w:bCs/>
      </w:rPr>
      <w:t>Policies</w:t>
    </w:r>
    <w:r w:rsidR="006865E3">
      <w:rPr>
        <w:rFonts w:ascii="Segoe UI" w:hAnsi="Segoe UI" w:cs="Segoe UI"/>
        <w:bCs/>
      </w:rPr>
      <w:t>\</w:t>
    </w:r>
    <w:r w:rsidRPr="003A2F64">
      <w:rPr>
        <w:rFonts w:ascii="Segoe UI" w:hAnsi="Segoe UI" w:cs="Segoe UI"/>
        <w:bCs/>
      </w:rPr>
      <w:t>Master List</w:t>
    </w:r>
    <w:r w:rsidR="006865E3">
      <w:rPr>
        <w:rFonts w:ascii="Segoe UI" w:hAnsi="Segoe UI" w:cs="Segoe UI"/>
        <w:bCs/>
      </w:rPr>
      <w:t>\</w:t>
    </w:r>
    <w:r w:rsidRPr="00172F78">
      <w:rPr>
        <w:rFonts w:ascii="Segoe UI" w:hAnsi="Segoe UI" w:cs="Segoe UI"/>
        <w:bCs/>
      </w:rPr>
      <w:t xml:space="preserve">Policy </w:t>
    </w:r>
  </w:p>
  <w:p w14:paraId="209C1B1B" w14:textId="77777777" w:rsidR="006C5923" w:rsidRDefault="006C5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EC813" w14:textId="77777777" w:rsidR="00F80640" w:rsidRDefault="00F80640" w:rsidP="006C5923">
      <w:r>
        <w:separator/>
      </w:r>
    </w:p>
  </w:footnote>
  <w:footnote w:type="continuationSeparator" w:id="0">
    <w:p w14:paraId="2CA09A13" w14:textId="77777777" w:rsidR="00F80640" w:rsidRDefault="00F80640" w:rsidP="006C5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704"/>
    <w:multiLevelType w:val="hybridMultilevel"/>
    <w:tmpl w:val="AD3422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1078D"/>
    <w:multiLevelType w:val="hybridMultilevel"/>
    <w:tmpl w:val="9A6EE2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2B7A33"/>
    <w:multiLevelType w:val="hybridMultilevel"/>
    <w:tmpl w:val="804EA576"/>
    <w:lvl w:ilvl="0" w:tplc="04090001">
      <w:start w:val="1"/>
      <w:numFmt w:val="bullet"/>
      <w:lvlText w:val=""/>
      <w:lvlJc w:val="left"/>
      <w:pPr>
        <w:ind w:left="720" w:hanging="360"/>
      </w:pPr>
      <w:rPr>
        <w:rFonts w:ascii="Symbol" w:hAnsi="Symbol" w:hint="default"/>
      </w:rPr>
    </w:lvl>
    <w:lvl w:ilvl="1" w:tplc="14EE2BA4">
      <w:start w:val="5"/>
      <w:numFmt w:val="bullet"/>
      <w:lvlText w:val="•"/>
      <w:lvlJc w:val="left"/>
      <w:pPr>
        <w:ind w:left="1800" w:hanging="720"/>
      </w:pPr>
      <w:rPr>
        <w:rFonts w:ascii="Segoe UI" w:eastAsia="Times New Roman" w:hAnsi="Segoe U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A75E7"/>
    <w:multiLevelType w:val="hybridMultilevel"/>
    <w:tmpl w:val="E1D2F71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54B3C"/>
    <w:multiLevelType w:val="hybridMultilevel"/>
    <w:tmpl w:val="26AE6D80"/>
    <w:lvl w:ilvl="0" w:tplc="08090001">
      <w:start w:val="1"/>
      <w:numFmt w:val="bullet"/>
      <w:lvlText w:val=""/>
      <w:lvlJc w:val="left"/>
      <w:pPr>
        <w:tabs>
          <w:tab w:val="num" w:pos="2160"/>
        </w:tabs>
        <w:ind w:left="2160" w:hanging="360"/>
      </w:pPr>
      <w:rPr>
        <w:rFonts w:ascii="Symbol" w:hAnsi="Symbol" w:hint="default"/>
      </w:rPr>
    </w:lvl>
    <w:lvl w:ilvl="1" w:tplc="08090001">
      <w:start w:val="1"/>
      <w:numFmt w:val="bullet"/>
      <w:lvlText w:val=""/>
      <w:lvlJc w:val="left"/>
      <w:pPr>
        <w:tabs>
          <w:tab w:val="num" w:pos="2880"/>
        </w:tabs>
        <w:ind w:left="2880" w:hanging="360"/>
      </w:pPr>
      <w:rPr>
        <w:rFonts w:ascii="Symbol" w:hAnsi="Symbol"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E084483"/>
    <w:multiLevelType w:val="hybridMultilevel"/>
    <w:tmpl w:val="263AF20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1534C0"/>
    <w:multiLevelType w:val="hybridMultilevel"/>
    <w:tmpl w:val="C3285BD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204E7"/>
    <w:multiLevelType w:val="hybridMultilevel"/>
    <w:tmpl w:val="6B0E886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EF05A1"/>
    <w:multiLevelType w:val="hybridMultilevel"/>
    <w:tmpl w:val="5B5C3F80"/>
    <w:lvl w:ilvl="0" w:tplc="1B607D2C">
      <w:start w:val="1"/>
      <w:numFmt w:val="bullet"/>
      <w:lvlText w:val=""/>
      <w:lvlJc w:val="left"/>
      <w:pPr>
        <w:tabs>
          <w:tab w:val="num" w:pos="1800"/>
        </w:tabs>
        <w:ind w:left="1800" w:hanging="360"/>
      </w:pPr>
      <w:rPr>
        <w:rFonts w:ascii="Wingdings" w:hAnsi="Wingdings" w:hint="default"/>
        <w:sz w:val="20"/>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41702BC1"/>
    <w:multiLevelType w:val="hybridMultilevel"/>
    <w:tmpl w:val="676CF43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B5131A"/>
    <w:multiLevelType w:val="hybridMultilevel"/>
    <w:tmpl w:val="02CA643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1250DE"/>
    <w:multiLevelType w:val="hybridMultilevel"/>
    <w:tmpl w:val="4A2CDB8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D24E90"/>
    <w:multiLevelType w:val="hybridMultilevel"/>
    <w:tmpl w:val="76564028"/>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A54292C"/>
    <w:multiLevelType w:val="hybridMultilevel"/>
    <w:tmpl w:val="8E40AD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114476"/>
    <w:multiLevelType w:val="hybridMultilevel"/>
    <w:tmpl w:val="54B05BA0"/>
    <w:lvl w:ilvl="0" w:tplc="73F4B4C2">
      <w:start w:val="1"/>
      <w:numFmt w:val="bullet"/>
      <w:lvlText w:val=""/>
      <w:lvlJc w:val="left"/>
      <w:pPr>
        <w:tabs>
          <w:tab w:val="num" w:pos="1778"/>
        </w:tabs>
        <w:ind w:left="1778" w:hanging="360"/>
      </w:pPr>
      <w:rPr>
        <w:rFonts w:ascii="Wingdings" w:hAnsi="Wingdings" w:hint="default"/>
        <w:b w:val="0"/>
        <w:i w:val="0"/>
        <w:sz w:val="18"/>
      </w:rPr>
    </w:lvl>
    <w:lvl w:ilvl="1" w:tplc="08090003" w:tentative="1">
      <w:start w:val="1"/>
      <w:numFmt w:val="bullet"/>
      <w:lvlText w:val="o"/>
      <w:lvlJc w:val="left"/>
      <w:pPr>
        <w:tabs>
          <w:tab w:val="num" w:pos="2498"/>
        </w:tabs>
        <w:ind w:left="2498" w:hanging="360"/>
      </w:pPr>
      <w:rPr>
        <w:rFonts w:ascii="Courier New" w:hAnsi="Courier New" w:cs="Courier New" w:hint="default"/>
      </w:rPr>
    </w:lvl>
    <w:lvl w:ilvl="2" w:tplc="08090005" w:tentative="1">
      <w:start w:val="1"/>
      <w:numFmt w:val="bullet"/>
      <w:lvlText w:val=""/>
      <w:lvlJc w:val="left"/>
      <w:pPr>
        <w:tabs>
          <w:tab w:val="num" w:pos="3218"/>
        </w:tabs>
        <w:ind w:left="3218" w:hanging="360"/>
      </w:pPr>
      <w:rPr>
        <w:rFonts w:ascii="Wingdings" w:hAnsi="Wingdings" w:hint="default"/>
      </w:rPr>
    </w:lvl>
    <w:lvl w:ilvl="3" w:tplc="08090001" w:tentative="1">
      <w:start w:val="1"/>
      <w:numFmt w:val="bullet"/>
      <w:lvlText w:val=""/>
      <w:lvlJc w:val="left"/>
      <w:pPr>
        <w:tabs>
          <w:tab w:val="num" w:pos="3938"/>
        </w:tabs>
        <w:ind w:left="3938" w:hanging="360"/>
      </w:pPr>
      <w:rPr>
        <w:rFonts w:ascii="Symbol" w:hAnsi="Symbol" w:hint="default"/>
      </w:rPr>
    </w:lvl>
    <w:lvl w:ilvl="4" w:tplc="08090003" w:tentative="1">
      <w:start w:val="1"/>
      <w:numFmt w:val="bullet"/>
      <w:lvlText w:val="o"/>
      <w:lvlJc w:val="left"/>
      <w:pPr>
        <w:tabs>
          <w:tab w:val="num" w:pos="4658"/>
        </w:tabs>
        <w:ind w:left="4658" w:hanging="360"/>
      </w:pPr>
      <w:rPr>
        <w:rFonts w:ascii="Courier New" w:hAnsi="Courier New" w:cs="Courier New" w:hint="default"/>
      </w:rPr>
    </w:lvl>
    <w:lvl w:ilvl="5" w:tplc="08090005" w:tentative="1">
      <w:start w:val="1"/>
      <w:numFmt w:val="bullet"/>
      <w:lvlText w:val=""/>
      <w:lvlJc w:val="left"/>
      <w:pPr>
        <w:tabs>
          <w:tab w:val="num" w:pos="5378"/>
        </w:tabs>
        <w:ind w:left="5378" w:hanging="360"/>
      </w:pPr>
      <w:rPr>
        <w:rFonts w:ascii="Wingdings" w:hAnsi="Wingdings" w:hint="default"/>
      </w:rPr>
    </w:lvl>
    <w:lvl w:ilvl="6" w:tplc="08090001" w:tentative="1">
      <w:start w:val="1"/>
      <w:numFmt w:val="bullet"/>
      <w:lvlText w:val=""/>
      <w:lvlJc w:val="left"/>
      <w:pPr>
        <w:tabs>
          <w:tab w:val="num" w:pos="6098"/>
        </w:tabs>
        <w:ind w:left="6098" w:hanging="360"/>
      </w:pPr>
      <w:rPr>
        <w:rFonts w:ascii="Symbol" w:hAnsi="Symbol" w:hint="default"/>
      </w:rPr>
    </w:lvl>
    <w:lvl w:ilvl="7" w:tplc="08090003" w:tentative="1">
      <w:start w:val="1"/>
      <w:numFmt w:val="bullet"/>
      <w:lvlText w:val="o"/>
      <w:lvlJc w:val="left"/>
      <w:pPr>
        <w:tabs>
          <w:tab w:val="num" w:pos="6818"/>
        </w:tabs>
        <w:ind w:left="6818" w:hanging="360"/>
      </w:pPr>
      <w:rPr>
        <w:rFonts w:ascii="Courier New" w:hAnsi="Courier New" w:cs="Courier New" w:hint="default"/>
      </w:rPr>
    </w:lvl>
    <w:lvl w:ilvl="8" w:tplc="08090005" w:tentative="1">
      <w:start w:val="1"/>
      <w:numFmt w:val="bullet"/>
      <w:lvlText w:val=""/>
      <w:lvlJc w:val="left"/>
      <w:pPr>
        <w:tabs>
          <w:tab w:val="num" w:pos="7538"/>
        </w:tabs>
        <w:ind w:left="7538" w:hanging="360"/>
      </w:pPr>
      <w:rPr>
        <w:rFonts w:ascii="Wingdings" w:hAnsi="Wingdings" w:hint="default"/>
      </w:rPr>
    </w:lvl>
  </w:abstractNum>
  <w:num w:numId="1">
    <w:abstractNumId w:val="14"/>
  </w:num>
  <w:num w:numId="2">
    <w:abstractNumId w:val="8"/>
  </w:num>
  <w:num w:numId="3">
    <w:abstractNumId w:val="12"/>
  </w:num>
  <w:num w:numId="4">
    <w:abstractNumId w:val="1"/>
  </w:num>
  <w:num w:numId="5">
    <w:abstractNumId w:val="4"/>
  </w:num>
  <w:num w:numId="6">
    <w:abstractNumId w:val="9"/>
  </w:num>
  <w:num w:numId="7">
    <w:abstractNumId w:val="2"/>
  </w:num>
  <w:num w:numId="8">
    <w:abstractNumId w:val="6"/>
  </w:num>
  <w:num w:numId="9">
    <w:abstractNumId w:val="3"/>
  </w:num>
  <w:num w:numId="10">
    <w:abstractNumId w:val="11"/>
  </w:num>
  <w:num w:numId="11">
    <w:abstractNumId w:val="5"/>
  </w:num>
  <w:num w:numId="12">
    <w:abstractNumId w:val="0"/>
  </w:num>
  <w:num w:numId="13">
    <w:abstractNumId w:val="10"/>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633"/>
    <w:rsid w:val="00002F6F"/>
    <w:rsid w:val="00344863"/>
    <w:rsid w:val="00370A70"/>
    <w:rsid w:val="0050103C"/>
    <w:rsid w:val="005B4633"/>
    <w:rsid w:val="00617C20"/>
    <w:rsid w:val="006865E3"/>
    <w:rsid w:val="006C5923"/>
    <w:rsid w:val="00817BE0"/>
    <w:rsid w:val="008E1FBF"/>
    <w:rsid w:val="00902423"/>
    <w:rsid w:val="009805F7"/>
    <w:rsid w:val="009D2ADC"/>
    <w:rsid w:val="00B56AAE"/>
    <w:rsid w:val="00CA004E"/>
    <w:rsid w:val="00CC6514"/>
    <w:rsid w:val="00D17F19"/>
    <w:rsid w:val="00D45659"/>
    <w:rsid w:val="00F80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B081B8"/>
  <w15:chartTrackingRefBased/>
  <w15:docId w15:val="{6AFDE13C-85CA-4947-9C4A-62E03DFF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633"/>
    <w:rPr>
      <w:rFonts w:ascii="Times New Roman" w:eastAsia="Times New Roman" w:hAnsi="Times New Roman" w:cs="Times New Roman"/>
      <w:sz w:val="20"/>
      <w:szCs w:val="20"/>
    </w:rPr>
  </w:style>
  <w:style w:type="paragraph" w:styleId="Heading4">
    <w:name w:val="heading 4"/>
    <w:basedOn w:val="Normal"/>
    <w:next w:val="Normal"/>
    <w:link w:val="Heading4Char"/>
    <w:qFormat/>
    <w:rsid w:val="005B4633"/>
    <w:pPr>
      <w:keepNext/>
      <w:spacing w:before="100" w:beforeAutospacing="1" w:after="100" w:afterAutospacing="1"/>
      <w:jc w:val="center"/>
      <w:outlineLvl w:val="3"/>
    </w:pPr>
    <w:rPr>
      <w:rFonts w:ascii="Arial"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B4633"/>
    <w:rPr>
      <w:rFonts w:ascii="Arial" w:eastAsia="Times New Roman" w:hAnsi="Arial" w:cs="Arial"/>
      <w:b/>
      <w:bCs/>
      <w:lang w:eastAsia="en-GB"/>
    </w:rPr>
  </w:style>
  <w:style w:type="paragraph" w:styleId="Header">
    <w:name w:val="header"/>
    <w:basedOn w:val="Normal"/>
    <w:link w:val="HeaderChar"/>
    <w:uiPriority w:val="99"/>
    <w:unhideWhenUsed/>
    <w:rsid w:val="006C5923"/>
    <w:pPr>
      <w:tabs>
        <w:tab w:val="center" w:pos="4680"/>
        <w:tab w:val="right" w:pos="9360"/>
      </w:tabs>
    </w:pPr>
  </w:style>
  <w:style w:type="character" w:customStyle="1" w:styleId="HeaderChar">
    <w:name w:val="Header Char"/>
    <w:basedOn w:val="DefaultParagraphFont"/>
    <w:link w:val="Header"/>
    <w:uiPriority w:val="99"/>
    <w:rsid w:val="006C592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C5923"/>
    <w:pPr>
      <w:tabs>
        <w:tab w:val="center" w:pos="4680"/>
        <w:tab w:val="right" w:pos="9360"/>
      </w:tabs>
    </w:pPr>
  </w:style>
  <w:style w:type="character" w:customStyle="1" w:styleId="FooterChar">
    <w:name w:val="Footer Char"/>
    <w:basedOn w:val="DefaultParagraphFont"/>
    <w:link w:val="Footer"/>
    <w:uiPriority w:val="99"/>
    <w:rsid w:val="006C5923"/>
    <w:rPr>
      <w:rFonts w:ascii="Times New Roman" w:eastAsia="Times New Roman" w:hAnsi="Times New Roman" w:cs="Times New Roman"/>
      <w:sz w:val="20"/>
      <w:szCs w:val="20"/>
    </w:rPr>
  </w:style>
  <w:style w:type="paragraph" w:styleId="BodyText3">
    <w:name w:val="Body Text 3"/>
    <w:basedOn w:val="Normal"/>
    <w:link w:val="BodyText3Char"/>
    <w:rsid w:val="0050103C"/>
    <w:pPr>
      <w:tabs>
        <w:tab w:val="left" w:pos="0"/>
      </w:tabs>
      <w:jc w:val="center"/>
    </w:pPr>
    <w:rPr>
      <w:sz w:val="24"/>
      <w:lang w:eastAsia="en-GB"/>
    </w:rPr>
  </w:style>
  <w:style w:type="character" w:customStyle="1" w:styleId="BodyText3Char">
    <w:name w:val="Body Text 3 Char"/>
    <w:basedOn w:val="DefaultParagraphFont"/>
    <w:link w:val="BodyText3"/>
    <w:rsid w:val="0050103C"/>
    <w:rPr>
      <w:rFonts w:ascii="Times New Roman" w:eastAsia="Times New Roman" w:hAnsi="Times New Roman" w:cs="Times New Roman"/>
      <w:szCs w:val="20"/>
      <w:lang w:eastAsia="en-GB"/>
    </w:rPr>
  </w:style>
  <w:style w:type="paragraph" w:customStyle="1" w:styleId="Level1">
    <w:name w:val="Level 1"/>
    <w:rsid w:val="0050103C"/>
    <w:pPr>
      <w:widowControl w:val="0"/>
      <w:autoSpaceDE w:val="0"/>
      <w:autoSpaceDN w:val="0"/>
      <w:adjustRightInd w:val="0"/>
      <w:ind w:left="720"/>
      <w:jc w:val="both"/>
    </w:pPr>
    <w:rPr>
      <w:rFonts w:ascii="Arial" w:eastAsia="Times New Roman" w:hAnsi="Arial" w:cs="Times New Roman"/>
      <w:sz w:val="20"/>
      <w:lang w:val="en-US"/>
    </w:rPr>
  </w:style>
  <w:style w:type="character" w:styleId="Hyperlink">
    <w:name w:val="Hyperlink"/>
    <w:basedOn w:val="DefaultParagraphFont"/>
    <w:uiPriority w:val="99"/>
    <w:unhideWhenUsed/>
    <w:rsid w:val="0050103C"/>
    <w:rPr>
      <w:color w:val="0000FF"/>
      <w:u w:val="single"/>
    </w:rPr>
  </w:style>
  <w:style w:type="paragraph" w:styleId="ListParagraph">
    <w:name w:val="List Paragraph"/>
    <w:basedOn w:val="Normal"/>
    <w:uiPriority w:val="34"/>
    <w:qFormat/>
    <w:rsid w:val="00501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hewire.wiltshire.council/hrdirect/conductandperformance/appeals/appealpolicyprocedu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2128</Words>
  <Characters>12130</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Steen</dc:creator>
  <cp:keywords/>
  <dc:description/>
  <cp:lastModifiedBy>Lizzy Moor</cp:lastModifiedBy>
  <cp:revision>2</cp:revision>
  <dcterms:created xsi:type="dcterms:W3CDTF">2020-03-18T08:21:00Z</dcterms:created>
  <dcterms:modified xsi:type="dcterms:W3CDTF">2020-03-18T08:21:00Z</dcterms:modified>
</cp:coreProperties>
</file>