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029C5" w14:textId="77777777" w:rsidR="006839AD" w:rsidRDefault="00851D2A">
      <w:pPr>
        <w:spacing w:after="179"/>
        <w:ind w:left="-5"/>
      </w:pPr>
      <w:r>
        <w:rPr>
          <w:b/>
          <w:sz w:val="28"/>
        </w:rPr>
        <w:t xml:space="preserve">Langley </w:t>
      </w:r>
      <w:proofErr w:type="spellStart"/>
      <w:r>
        <w:rPr>
          <w:b/>
          <w:sz w:val="28"/>
        </w:rPr>
        <w:t>Fitzurse</w:t>
      </w:r>
      <w:proofErr w:type="spellEnd"/>
      <w:r>
        <w:rPr>
          <w:b/>
          <w:sz w:val="28"/>
        </w:rPr>
        <w:t xml:space="preserve"> CE Primary School </w:t>
      </w:r>
    </w:p>
    <w:p w14:paraId="16CF5B09" w14:textId="3C186134" w:rsidR="006839AD" w:rsidRDefault="00851D2A">
      <w:pPr>
        <w:tabs>
          <w:tab w:val="center" w:pos="4322"/>
          <w:tab w:val="center" w:pos="5909"/>
          <w:tab w:val="center" w:pos="7203"/>
          <w:tab w:val="center" w:pos="7924"/>
        </w:tabs>
        <w:spacing w:after="137"/>
        <w:ind w:left="-15" w:firstLine="0"/>
      </w:pPr>
      <w:r>
        <w:rPr>
          <w:b/>
          <w:sz w:val="28"/>
        </w:rPr>
        <w:t xml:space="preserve">Link Governor </w:t>
      </w:r>
      <w:r w:rsidR="00795331">
        <w:rPr>
          <w:b/>
          <w:sz w:val="28"/>
        </w:rPr>
        <w:t>Visit</w:t>
      </w:r>
      <w:r>
        <w:rPr>
          <w:b/>
          <w:sz w:val="28"/>
        </w:rPr>
        <w:tab/>
        <w:t xml:space="preserve"> </w:t>
      </w:r>
      <w:r>
        <w:rPr>
          <w:b/>
          <w:sz w:val="28"/>
        </w:rPr>
        <w:tab/>
        <w:t>Subject / Area:</w:t>
      </w:r>
      <w:r w:rsidR="008E5761">
        <w:rPr>
          <w:b/>
          <w:sz w:val="28"/>
        </w:rPr>
        <w:t xml:space="preserve"> Maths</w:t>
      </w:r>
      <w:r>
        <w:rPr>
          <w:b/>
          <w:sz w:val="28"/>
        </w:rPr>
        <w:t xml:space="preserve"> </w:t>
      </w:r>
      <w:r>
        <w:rPr>
          <w:b/>
          <w:sz w:val="28"/>
        </w:rPr>
        <w:tab/>
        <w:t xml:space="preserve"> </w:t>
      </w:r>
      <w:r>
        <w:rPr>
          <w:b/>
          <w:sz w:val="28"/>
        </w:rPr>
        <w:tab/>
        <w:t xml:space="preserve"> </w:t>
      </w:r>
    </w:p>
    <w:p w14:paraId="2BE43479" w14:textId="60AF9920" w:rsidR="006839AD" w:rsidRDefault="00851D2A">
      <w:pPr>
        <w:tabs>
          <w:tab w:val="center" w:pos="1441"/>
          <w:tab w:val="center" w:pos="2161"/>
          <w:tab w:val="center" w:pos="2882"/>
          <w:tab w:val="center" w:pos="3602"/>
          <w:tab w:val="center" w:pos="4322"/>
          <w:tab w:val="center" w:pos="5312"/>
        </w:tabs>
        <w:spacing w:after="195"/>
        <w:ind w:left="0" w:firstLine="0"/>
        <w:rPr>
          <w:b/>
        </w:rPr>
      </w:pPr>
      <w:r>
        <w:rPr>
          <w:b/>
        </w:rPr>
        <w:t xml:space="preserve">Governor: </w:t>
      </w:r>
      <w:r w:rsidR="00284624">
        <w:rPr>
          <w:b/>
        </w:rPr>
        <w:t>D Bloomer</w:t>
      </w:r>
      <w:r>
        <w:rPr>
          <w:b/>
        </w:rPr>
        <w:tab/>
        <w:t xml:space="preserve"> </w:t>
      </w:r>
      <w:r>
        <w:rPr>
          <w:b/>
        </w:rPr>
        <w:tab/>
        <w:t xml:space="preserve"> </w:t>
      </w:r>
      <w:r>
        <w:rPr>
          <w:b/>
        </w:rPr>
        <w:tab/>
        <w:t xml:space="preserve"> </w:t>
      </w:r>
      <w:r>
        <w:rPr>
          <w:b/>
        </w:rPr>
        <w:tab/>
        <w:t xml:space="preserve"> </w:t>
      </w:r>
      <w:r>
        <w:rPr>
          <w:b/>
        </w:rPr>
        <w:tab/>
      </w:r>
      <w:r w:rsidR="00284624">
        <w:rPr>
          <w:b/>
        </w:rPr>
        <w:t xml:space="preserve">     </w:t>
      </w:r>
      <w:r>
        <w:rPr>
          <w:b/>
        </w:rPr>
        <w:t xml:space="preserve">Date: </w:t>
      </w:r>
      <w:r w:rsidR="008E5761">
        <w:rPr>
          <w:b/>
        </w:rPr>
        <w:t xml:space="preserve"> </w:t>
      </w:r>
      <w:r w:rsidR="005A0292">
        <w:rPr>
          <w:b/>
        </w:rPr>
        <w:t>13/02/20</w:t>
      </w:r>
      <w:r w:rsidR="007B7BA2">
        <w:rPr>
          <w:b/>
        </w:rPr>
        <w:br/>
      </w:r>
      <w:r w:rsidR="007B7BA2">
        <w:rPr>
          <w:b/>
        </w:rPr>
        <w:br/>
        <w:t>Overall</w:t>
      </w:r>
    </w:p>
    <w:p w14:paraId="2EA41F55" w14:textId="5FAD1779" w:rsidR="007B7BA2" w:rsidRDefault="007B28C4">
      <w:pPr>
        <w:tabs>
          <w:tab w:val="center" w:pos="1441"/>
          <w:tab w:val="center" w:pos="2161"/>
          <w:tab w:val="center" w:pos="2882"/>
          <w:tab w:val="center" w:pos="3602"/>
          <w:tab w:val="center" w:pos="4322"/>
          <w:tab w:val="center" w:pos="5312"/>
        </w:tabs>
        <w:spacing w:after="195"/>
        <w:ind w:left="0" w:firstLine="0"/>
      </w:pPr>
      <w:r>
        <w:t xml:space="preserve">Ms Causer seems to have grown well into the team, as a member and a thought leader in her </w:t>
      </w:r>
      <w:r w:rsidR="00653202">
        <w:t>Subject</w:t>
      </w:r>
      <w:r>
        <w:t xml:space="preserve"> area</w:t>
      </w:r>
      <w:r w:rsidR="0053529F">
        <w:t>.</w:t>
      </w:r>
      <w:r>
        <w:t xml:space="preserve">  She has been active in planning, implementing and monitoring progress.  The management should support this with regular diary slots </w:t>
      </w:r>
      <w:r w:rsidR="00FE6996">
        <w:t xml:space="preserve">to dedicate </w:t>
      </w:r>
      <w:r>
        <w:t xml:space="preserve">for subject leader activity. </w:t>
      </w:r>
    </w:p>
    <w:p w14:paraId="2F4DB105" w14:textId="0C73BDDA" w:rsidR="007B7BA2" w:rsidRPr="007B7BA2" w:rsidRDefault="007B7BA2">
      <w:pPr>
        <w:tabs>
          <w:tab w:val="center" w:pos="1441"/>
          <w:tab w:val="center" w:pos="2161"/>
          <w:tab w:val="center" w:pos="2882"/>
          <w:tab w:val="center" w:pos="3602"/>
          <w:tab w:val="center" w:pos="4322"/>
          <w:tab w:val="center" w:pos="5312"/>
        </w:tabs>
        <w:spacing w:after="195"/>
        <w:ind w:left="0" w:firstLine="0"/>
        <w:rPr>
          <w:b/>
          <w:bCs/>
        </w:rPr>
      </w:pPr>
      <w:r w:rsidRPr="007B7BA2">
        <w:rPr>
          <w:b/>
          <w:bCs/>
        </w:rPr>
        <w:t xml:space="preserve">Detail </w:t>
      </w:r>
    </w:p>
    <w:p w14:paraId="7A1B6151" w14:textId="2ADA0ACC" w:rsidR="006839AD" w:rsidRDefault="00851D2A">
      <w:pPr>
        <w:numPr>
          <w:ilvl w:val="0"/>
          <w:numId w:val="1"/>
        </w:numPr>
        <w:ind w:hanging="415"/>
      </w:pPr>
      <w:r>
        <w:t xml:space="preserve">What </w:t>
      </w:r>
      <w:r w:rsidR="007B28C4">
        <w:t>has been done to address the</w:t>
      </w:r>
      <w:r>
        <w:t xml:space="preserve"> development points of the area/subject across the</w:t>
      </w:r>
      <w:r w:rsidR="007B28C4">
        <w:t xml:space="preserve"> school, as identified in the last session</w:t>
      </w:r>
      <w:r>
        <w:t xml:space="preserve">? </w:t>
      </w:r>
      <w:r w:rsidR="004659E0">
        <w:t xml:space="preserve"> </w:t>
      </w:r>
      <w:r w:rsidR="007B7BA2">
        <w:br/>
      </w:r>
    </w:p>
    <w:p w14:paraId="2322E42B" w14:textId="77777777" w:rsidR="002360F6" w:rsidRDefault="007B28C4" w:rsidP="007B28C4">
      <w:pPr>
        <w:ind w:left="761" w:firstLine="0"/>
      </w:pPr>
      <w:r>
        <w:t xml:space="preserve">Particularly fractions in KS1, and reasoning / multistage questions.  </w:t>
      </w:r>
    </w:p>
    <w:p w14:paraId="3F780C05" w14:textId="77777777" w:rsidR="002360F6" w:rsidRDefault="002360F6" w:rsidP="007B28C4">
      <w:pPr>
        <w:ind w:left="761" w:firstLine="0"/>
      </w:pPr>
    </w:p>
    <w:p w14:paraId="2F797906" w14:textId="0C980803" w:rsidR="007B28C4" w:rsidRDefault="00AC4087" w:rsidP="007B28C4">
      <w:pPr>
        <w:ind w:left="761" w:firstLine="0"/>
      </w:pPr>
      <w:r>
        <w:t xml:space="preserve">Observed KS1 </w:t>
      </w:r>
      <w:r w:rsidR="007B28C4">
        <w:t>and followed up with more recent book look across all years.  F</w:t>
      </w:r>
      <w:r>
        <w:t xml:space="preserve">ractions now not </w:t>
      </w:r>
      <w:r w:rsidR="007B28C4">
        <w:t xml:space="preserve">just taught </w:t>
      </w:r>
      <w:r>
        <w:t>in blocks</w:t>
      </w:r>
      <w:r w:rsidR="007B28C4">
        <w:t>,</w:t>
      </w:r>
      <w:r>
        <w:t xml:space="preserve"> but frequent recaps at the start of each lesson.  White Rose blocks help build</w:t>
      </w:r>
      <w:r w:rsidR="007B28C4">
        <w:t xml:space="preserve"> across years in a logical manner</w:t>
      </w:r>
      <w:r>
        <w:t>.</w:t>
      </w:r>
      <w:r w:rsidR="007B28C4">
        <w:t xml:space="preserve">  </w:t>
      </w:r>
      <w:r w:rsidR="007B28C4">
        <w:br/>
      </w:r>
    </w:p>
    <w:p w14:paraId="40DC4A00" w14:textId="002B0A4D" w:rsidR="007B7BA2" w:rsidRDefault="00AC4087" w:rsidP="007B28C4">
      <w:pPr>
        <w:ind w:left="761" w:firstLine="0"/>
      </w:pPr>
      <w:r>
        <w:t>White Rose helps planning and time pressure</w:t>
      </w:r>
      <w:r w:rsidR="007B28C4">
        <w:t xml:space="preserve"> on teachers</w:t>
      </w:r>
      <w:r>
        <w:t xml:space="preserve">.  All staff </w:t>
      </w:r>
      <w:r w:rsidR="007B28C4">
        <w:t xml:space="preserve">who are new to WR appear </w:t>
      </w:r>
      <w:r>
        <w:t xml:space="preserve">keen on </w:t>
      </w:r>
      <w:r w:rsidR="007B28C4">
        <w:t>it, and are actively using it</w:t>
      </w:r>
      <w:r>
        <w:t>.</w:t>
      </w:r>
      <w:r w:rsidR="007B28C4">
        <w:br/>
      </w:r>
      <w:r>
        <w:t xml:space="preserve">  </w:t>
      </w:r>
    </w:p>
    <w:p w14:paraId="76DD202B" w14:textId="790258AA" w:rsidR="006048BB" w:rsidRDefault="007B28C4">
      <w:pPr>
        <w:spacing w:after="35"/>
        <w:ind w:left="721" w:firstLine="0"/>
      </w:pPr>
      <w:r>
        <w:t xml:space="preserve">The idea of a </w:t>
      </w:r>
      <w:r w:rsidR="00AC4087">
        <w:t xml:space="preserve">Resource Bank </w:t>
      </w:r>
      <w:r>
        <w:t>(worksheets from different teachers) is</w:t>
      </w:r>
      <w:r w:rsidR="00AC4087">
        <w:t xml:space="preserve"> yet to be kicked off</w:t>
      </w:r>
      <w:r>
        <w:t xml:space="preserve"> but still felt to be a g</w:t>
      </w:r>
      <w:r w:rsidR="00AC4087">
        <w:t>ood plan.</w:t>
      </w:r>
    </w:p>
    <w:p w14:paraId="2A89C0A1" w14:textId="77777777" w:rsidR="00AC4087" w:rsidRDefault="00AC4087">
      <w:pPr>
        <w:spacing w:after="35"/>
        <w:ind w:left="721" w:firstLine="0"/>
      </w:pPr>
    </w:p>
    <w:p w14:paraId="796C42C3" w14:textId="53CB3935" w:rsidR="00750152" w:rsidRDefault="00B752E8" w:rsidP="008E5761">
      <w:pPr>
        <w:numPr>
          <w:ilvl w:val="0"/>
          <w:numId w:val="1"/>
        </w:numPr>
        <w:spacing w:after="1" w:line="261" w:lineRule="auto"/>
        <w:ind w:hanging="415"/>
      </w:pPr>
      <w:r>
        <w:t>Is CC</w:t>
      </w:r>
      <w:r w:rsidR="008E5761">
        <w:t xml:space="preserve"> clear about </w:t>
      </w:r>
      <w:r>
        <w:t>he</w:t>
      </w:r>
      <w:r w:rsidR="008E5761">
        <w:t>r role as a subject leader in the tri-yearly data / performance process?</w:t>
      </w:r>
      <w:r w:rsidR="00851D2A">
        <w:t xml:space="preserve"> </w:t>
      </w:r>
      <w:r w:rsidR="00851D2A">
        <w:br/>
      </w:r>
    </w:p>
    <w:p w14:paraId="0A7B4244" w14:textId="32420F5C" w:rsidR="00AC4087" w:rsidRDefault="002360F6" w:rsidP="00FE6996">
      <w:pPr>
        <w:spacing w:after="1" w:line="261" w:lineRule="auto"/>
        <w:ind w:left="761" w:firstLine="0"/>
      </w:pPr>
      <w:r>
        <w:t xml:space="preserve">Yes.  </w:t>
      </w:r>
      <w:r w:rsidR="00AC4087">
        <w:t>Worked well.</w:t>
      </w:r>
      <w:r w:rsidR="00FE6996">
        <w:t xml:space="preserve"> No improvements obvious for the next round.</w:t>
      </w:r>
    </w:p>
    <w:p w14:paraId="49FDE804" w14:textId="1526BF08" w:rsidR="006839AD" w:rsidRDefault="00851D2A" w:rsidP="00750152">
      <w:pPr>
        <w:spacing w:after="1" w:line="261" w:lineRule="auto"/>
        <w:ind w:left="761" w:firstLine="0"/>
      </w:pPr>
      <w:r>
        <w:t xml:space="preserve">  </w:t>
      </w:r>
    </w:p>
    <w:p w14:paraId="7D30869C" w14:textId="7B653B80" w:rsidR="006839AD" w:rsidRDefault="008E5761">
      <w:pPr>
        <w:numPr>
          <w:ilvl w:val="0"/>
          <w:numId w:val="1"/>
        </w:numPr>
        <w:ind w:hanging="415"/>
      </w:pPr>
      <w:r>
        <w:t>How ha</w:t>
      </w:r>
      <w:r w:rsidR="002360F6">
        <w:t>s</w:t>
      </w:r>
      <w:r>
        <w:t xml:space="preserve"> </w:t>
      </w:r>
      <w:r w:rsidR="002360F6">
        <w:t>she</w:t>
      </w:r>
      <w:r>
        <w:t xml:space="preserve"> been supported / the plan improved by senior management?</w:t>
      </w:r>
    </w:p>
    <w:p w14:paraId="49A901B0" w14:textId="6A51EE7B" w:rsidR="006839AD" w:rsidRDefault="00851D2A" w:rsidP="00851D2A">
      <w:pPr>
        <w:spacing w:after="4"/>
        <w:ind w:left="721" w:firstLine="0"/>
      </w:pPr>
      <w:r>
        <w:t xml:space="preserve">  </w:t>
      </w:r>
      <w:r w:rsidR="00750152">
        <w:br/>
      </w:r>
      <w:r w:rsidR="00AC4087">
        <w:t xml:space="preserve">Second meeting happened </w:t>
      </w:r>
      <w:r w:rsidR="00FE6996">
        <w:t xml:space="preserve">with the </w:t>
      </w:r>
      <w:r w:rsidR="002360F6">
        <w:t>H</w:t>
      </w:r>
      <w:r w:rsidR="00FE6996">
        <w:t>ead, after a delay</w:t>
      </w:r>
      <w:r w:rsidR="002360F6">
        <w:t xml:space="preserve"> and prompt by Chair</w:t>
      </w:r>
      <w:r w:rsidR="00FE6996">
        <w:t xml:space="preserve">, </w:t>
      </w:r>
      <w:r w:rsidR="00AC4087">
        <w:t xml:space="preserve">and </w:t>
      </w:r>
      <w:r w:rsidR="00FE6996">
        <w:t xml:space="preserve">CC has subject leadership </w:t>
      </w:r>
      <w:r w:rsidR="00AC4087">
        <w:t xml:space="preserve">training scheduled.  </w:t>
      </w:r>
      <w:proofErr w:type="spellStart"/>
      <w:r w:rsidR="00AC4087">
        <w:t>Lacock</w:t>
      </w:r>
      <w:proofErr w:type="spellEnd"/>
      <w:r w:rsidR="00AC4087">
        <w:t xml:space="preserve"> co-working</w:t>
      </w:r>
      <w:r w:rsidR="00FE6996">
        <w:t xml:space="preserve"> has been useful</w:t>
      </w:r>
      <w:r w:rsidR="00AC4087">
        <w:t>.</w:t>
      </w:r>
      <w:r w:rsidR="00750152">
        <w:br/>
      </w:r>
    </w:p>
    <w:p w14:paraId="73B28FE1" w14:textId="77777777" w:rsidR="006839AD" w:rsidRDefault="00851D2A">
      <w:pPr>
        <w:numPr>
          <w:ilvl w:val="0"/>
          <w:numId w:val="1"/>
        </w:numPr>
        <w:ind w:hanging="415"/>
      </w:pPr>
      <w:r>
        <w:t xml:space="preserve">Have members of different groups of children been considered, resulting in effective, resourced plans?  (e.g. IEPs for SEN, Pupil Premium Funding, Gender) </w:t>
      </w:r>
    </w:p>
    <w:p w14:paraId="2446ADDD" w14:textId="2424A1B4" w:rsidR="006839AD" w:rsidRDefault="00851D2A" w:rsidP="00851D2A">
      <w:pPr>
        <w:spacing w:after="4"/>
        <w:ind w:left="721" w:firstLine="0"/>
      </w:pPr>
      <w:r>
        <w:t xml:space="preserve">  </w:t>
      </w:r>
      <w:r w:rsidR="00750152">
        <w:br/>
      </w:r>
      <w:r w:rsidR="00653202">
        <w:t xml:space="preserve">Strong interface with the SEN </w:t>
      </w:r>
      <w:r w:rsidR="002360F6">
        <w:t xml:space="preserve">Coordinator </w:t>
      </w:r>
      <w:r w:rsidR="00653202">
        <w:t>Clare</w:t>
      </w:r>
      <w:r w:rsidR="002360F6">
        <w:t xml:space="preserve">. </w:t>
      </w:r>
      <w:r w:rsidR="00653202">
        <w:t xml:space="preserve"> </w:t>
      </w:r>
      <w:r w:rsidR="002360F6">
        <w:t>S</w:t>
      </w:r>
      <w:r w:rsidR="00653202">
        <w:t>cheduling meetings easier than with Johanna</w:t>
      </w:r>
      <w:r w:rsidR="00FE6996">
        <w:t>, as both staff would need to be covered at the same time or stay late.</w:t>
      </w:r>
    </w:p>
    <w:p w14:paraId="4688CC54" w14:textId="77777777" w:rsidR="006839AD" w:rsidRDefault="00851D2A">
      <w:pPr>
        <w:numPr>
          <w:ilvl w:val="0"/>
          <w:numId w:val="1"/>
        </w:numPr>
        <w:ind w:hanging="415"/>
      </w:pPr>
      <w:r>
        <w:lastRenderedPageBreak/>
        <w:t xml:space="preserve">What evidence is there that any pupil who is forecast to miss expected standard by the end of the year has an agreed (between class room teacher and subject/area lead) plan to close the gap?  </w:t>
      </w:r>
    </w:p>
    <w:p w14:paraId="4426836B" w14:textId="6A13EAC7" w:rsidR="00750152" w:rsidRDefault="00750152" w:rsidP="00851D2A">
      <w:pPr>
        <w:spacing w:after="0"/>
        <w:ind w:left="721" w:firstLine="0"/>
      </w:pPr>
    </w:p>
    <w:p w14:paraId="1922D5D9" w14:textId="77D93F68" w:rsidR="00653202" w:rsidRDefault="00FE6996" w:rsidP="00851D2A">
      <w:pPr>
        <w:spacing w:after="0"/>
        <w:ind w:left="721" w:firstLine="0"/>
      </w:pPr>
      <w:r>
        <w:t>CC believes the team now regularly prioritise intervention resource support, as managed by James.</w:t>
      </w:r>
    </w:p>
    <w:p w14:paraId="4F648151" w14:textId="77777777" w:rsidR="00750152" w:rsidRDefault="00750152" w:rsidP="00851D2A">
      <w:pPr>
        <w:spacing w:after="0"/>
        <w:ind w:left="721" w:firstLine="0"/>
      </w:pPr>
    </w:p>
    <w:p w14:paraId="4EEAE5FF" w14:textId="64626460" w:rsidR="006839AD" w:rsidRDefault="00851D2A">
      <w:pPr>
        <w:numPr>
          <w:ilvl w:val="0"/>
          <w:numId w:val="1"/>
        </w:numPr>
        <w:ind w:hanging="415"/>
      </w:pPr>
      <w:r>
        <w:t xml:space="preserve">What evidence is there that higher ability students are being challenged? </w:t>
      </w:r>
      <w:r w:rsidR="00FE6996">
        <w:br/>
      </w:r>
    </w:p>
    <w:p w14:paraId="20FDF805" w14:textId="1FE67189" w:rsidR="00653202" w:rsidRDefault="00653202" w:rsidP="00851D2A">
      <w:pPr>
        <w:spacing w:after="0"/>
        <w:ind w:left="721" w:firstLine="0"/>
      </w:pPr>
      <w:r>
        <w:t>White rose offers good reasoning / problem solving resource</w:t>
      </w:r>
      <w:r w:rsidR="00FE6996">
        <w:t xml:space="preserve"> including greater depth work for higher achievers. </w:t>
      </w:r>
      <w:r w:rsidR="002360F6">
        <w:t xml:space="preserve"> On top of </w:t>
      </w:r>
      <w:proofErr w:type="spellStart"/>
      <w:r w:rsidR="002360F6">
        <w:t>Brayside</w:t>
      </w:r>
      <w:proofErr w:type="spellEnd"/>
      <w:r w:rsidR="002360F6">
        <w:t xml:space="preserve">, DB sessions etc </w:t>
      </w:r>
    </w:p>
    <w:p w14:paraId="24864440" w14:textId="68F52E4C" w:rsidR="006839AD" w:rsidRDefault="00851D2A" w:rsidP="00851D2A">
      <w:pPr>
        <w:spacing w:after="0"/>
        <w:ind w:left="721" w:firstLine="0"/>
      </w:pPr>
      <w:r>
        <w:t xml:space="preserve">  </w:t>
      </w:r>
    </w:p>
    <w:p w14:paraId="4DF51235" w14:textId="77777777" w:rsidR="006839AD" w:rsidRDefault="00851D2A">
      <w:pPr>
        <w:numPr>
          <w:ilvl w:val="0"/>
          <w:numId w:val="1"/>
        </w:numPr>
        <w:ind w:hanging="415"/>
      </w:pPr>
      <w:r>
        <w:t xml:space="preserve">What evidence is there that each class teacher’s marking has been checked by the subject leader, to clearly drive improvement, and that feedback has been given and the children have acted upon this feedback? </w:t>
      </w:r>
    </w:p>
    <w:p w14:paraId="4DC8559E" w14:textId="40CEA618" w:rsidR="006839AD" w:rsidRDefault="006839AD" w:rsidP="00653202">
      <w:pPr>
        <w:spacing w:after="4"/>
        <w:ind w:left="761" w:firstLine="0"/>
      </w:pPr>
    </w:p>
    <w:p w14:paraId="364CF137" w14:textId="631AF57A" w:rsidR="00653202" w:rsidRDefault="00653202">
      <w:pPr>
        <w:spacing w:after="4"/>
        <w:ind w:left="721" w:firstLine="0"/>
      </w:pPr>
      <w:r>
        <w:t>Another book look – each year group H</w:t>
      </w:r>
      <w:r w:rsidR="002360F6">
        <w:t>/</w:t>
      </w:r>
      <w:r>
        <w:t>M</w:t>
      </w:r>
      <w:r w:rsidR="002360F6">
        <w:t>/</w:t>
      </w:r>
      <w:r>
        <w:t xml:space="preserve">L.  </w:t>
      </w:r>
    </w:p>
    <w:p w14:paraId="70731BAC" w14:textId="2F12A285" w:rsidR="00653202" w:rsidRDefault="00FE6996">
      <w:pPr>
        <w:spacing w:after="4"/>
        <w:ind w:left="721" w:firstLine="0"/>
      </w:pPr>
      <w:r>
        <w:t xml:space="preserve">CC has led </w:t>
      </w:r>
      <w:r w:rsidR="00653202">
        <w:t xml:space="preserve">2 </w:t>
      </w:r>
      <w:r>
        <w:t xml:space="preserve">staff meetings addressing </w:t>
      </w:r>
      <w:r w:rsidR="00653202">
        <w:t>maths</w:t>
      </w:r>
      <w:r>
        <w:t>:</w:t>
      </w:r>
      <w:r w:rsidR="00653202">
        <w:t xml:space="preserve"> </w:t>
      </w:r>
      <w:r>
        <w:t xml:space="preserve"> the first on the </w:t>
      </w:r>
      <w:r w:rsidR="00653202">
        <w:t>action plan</w:t>
      </w:r>
      <w:r>
        <w:t>;</w:t>
      </w:r>
      <w:r w:rsidR="00653202">
        <w:t xml:space="preserve"> then reasoning problem solving. </w:t>
      </w:r>
      <w:bookmarkStart w:id="0" w:name="_GoBack"/>
      <w:bookmarkEnd w:id="0"/>
    </w:p>
    <w:sectPr w:rsidR="00653202">
      <w:pgSz w:w="11905" w:h="16840"/>
      <w:pgMar w:top="1440" w:right="1600" w:bottom="1440"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5D029" w14:textId="77777777" w:rsidR="00EB1EB2" w:rsidRDefault="00EB1EB2" w:rsidP="000D036D">
      <w:pPr>
        <w:spacing w:after="0" w:line="240" w:lineRule="auto"/>
      </w:pPr>
      <w:r>
        <w:separator/>
      </w:r>
    </w:p>
  </w:endnote>
  <w:endnote w:type="continuationSeparator" w:id="0">
    <w:p w14:paraId="15BEFEA6" w14:textId="77777777" w:rsidR="00EB1EB2" w:rsidRDefault="00EB1EB2" w:rsidP="000D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8AD17" w14:textId="77777777" w:rsidR="00EB1EB2" w:rsidRDefault="00EB1EB2" w:rsidP="000D036D">
      <w:pPr>
        <w:spacing w:after="0" w:line="240" w:lineRule="auto"/>
      </w:pPr>
      <w:r>
        <w:separator/>
      </w:r>
    </w:p>
  </w:footnote>
  <w:footnote w:type="continuationSeparator" w:id="0">
    <w:p w14:paraId="163C65AE" w14:textId="77777777" w:rsidR="00EB1EB2" w:rsidRDefault="00EB1EB2" w:rsidP="000D0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20D5E"/>
    <w:multiLevelType w:val="hybridMultilevel"/>
    <w:tmpl w:val="DF3C9FA6"/>
    <w:lvl w:ilvl="0" w:tplc="46CA49F0">
      <w:start w:val="1"/>
      <w:numFmt w:val="decimal"/>
      <w:lvlText w:val="%1."/>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26BE48">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4A1EE4">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BEFBA6">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166030">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A034F8">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0E4E40">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6410FA">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D83ABC">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AD"/>
    <w:rsid w:val="00015DD0"/>
    <w:rsid w:val="00080904"/>
    <w:rsid w:val="000D036D"/>
    <w:rsid w:val="002360F6"/>
    <w:rsid w:val="00236250"/>
    <w:rsid w:val="00284624"/>
    <w:rsid w:val="003E1E31"/>
    <w:rsid w:val="004659E0"/>
    <w:rsid w:val="0053529F"/>
    <w:rsid w:val="005A0292"/>
    <w:rsid w:val="006048BB"/>
    <w:rsid w:val="00653202"/>
    <w:rsid w:val="006839AD"/>
    <w:rsid w:val="006A0315"/>
    <w:rsid w:val="00750152"/>
    <w:rsid w:val="00795331"/>
    <w:rsid w:val="007B28C4"/>
    <w:rsid w:val="007B7BA2"/>
    <w:rsid w:val="00813845"/>
    <w:rsid w:val="00837447"/>
    <w:rsid w:val="00851D2A"/>
    <w:rsid w:val="0089364F"/>
    <w:rsid w:val="008E5761"/>
    <w:rsid w:val="00930FA3"/>
    <w:rsid w:val="009D0BD8"/>
    <w:rsid w:val="00AC4087"/>
    <w:rsid w:val="00AE6113"/>
    <w:rsid w:val="00B752E8"/>
    <w:rsid w:val="00BA5A48"/>
    <w:rsid w:val="00BC63B5"/>
    <w:rsid w:val="00D34B86"/>
    <w:rsid w:val="00EB1EB2"/>
    <w:rsid w:val="00FE6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2531"/>
  <w15:docId w15:val="{3F3CE6D0-00F8-48A2-A059-7FD019FF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ind w:left="371"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D2A"/>
    <w:pPr>
      <w:ind w:left="720"/>
      <w:contextualSpacing/>
    </w:pPr>
  </w:style>
  <w:style w:type="paragraph" w:styleId="Header">
    <w:name w:val="header"/>
    <w:basedOn w:val="Normal"/>
    <w:link w:val="HeaderChar"/>
    <w:uiPriority w:val="99"/>
    <w:unhideWhenUsed/>
    <w:rsid w:val="000D0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36D"/>
    <w:rPr>
      <w:rFonts w:ascii="Calibri" w:eastAsia="Calibri" w:hAnsi="Calibri" w:cs="Calibri"/>
      <w:color w:val="000000"/>
      <w:sz w:val="24"/>
    </w:rPr>
  </w:style>
  <w:style w:type="paragraph" w:styleId="Footer">
    <w:name w:val="footer"/>
    <w:basedOn w:val="Normal"/>
    <w:link w:val="FooterChar"/>
    <w:uiPriority w:val="99"/>
    <w:unhideWhenUsed/>
    <w:rsid w:val="000D0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36D"/>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Langley Fitzurse</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Bloomer</dc:creator>
  <cp:lastModifiedBy>David Bloomer</cp:lastModifiedBy>
  <cp:revision>7</cp:revision>
  <dcterms:created xsi:type="dcterms:W3CDTF">2020-02-13T08:05:00Z</dcterms:created>
  <dcterms:modified xsi:type="dcterms:W3CDTF">2020-02-13T15:24:00Z</dcterms:modified>
</cp:coreProperties>
</file>